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FD" w:rsidRDefault="00C55251" w:rsidP="00C55251">
      <w:pPr>
        <w:pStyle w:val="ListParagraph"/>
        <w:numPr>
          <w:ilvl w:val="0"/>
          <w:numId w:val="11"/>
        </w:numPr>
      </w:pPr>
      <w:bookmarkStart w:id="0" w:name="_GoBack"/>
      <w:bookmarkEnd w:id="0"/>
      <w:r>
        <w:t>Call to Order</w:t>
      </w:r>
      <w:r w:rsidR="00B62E1E">
        <w:t xml:space="preserve"> at </w:t>
      </w:r>
      <w:r w:rsidR="00457B24">
        <w:t>9:02am.</w:t>
      </w:r>
    </w:p>
    <w:p w:rsidR="00AA1EFD" w:rsidRDefault="00AA1EFD" w:rsidP="00AA1EFD">
      <w:pPr>
        <w:pStyle w:val="ListParagraph"/>
      </w:pPr>
    </w:p>
    <w:p w:rsidR="00C55251" w:rsidRDefault="00C55251" w:rsidP="00C55251">
      <w:pPr>
        <w:pStyle w:val="ListParagraph"/>
        <w:numPr>
          <w:ilvl w:val="0"/>
          <w:numId w:val="11"/>
        </w:numPr>
      </w:pPr>
      <w:r>
        <w:t>Roll Call</w:t>
      </w:r>
    </w:p>
    <w:p w:rsidR="00C55251" w:rsidRDefault="00C55251" w:rsidP="00C55251">
      <w:pPr>
        <w:pStyle w:val="ListParagraph"/>
        <w:ind w:left="1080"/>
      </w:pPr>
      <w:r w:rsidRPr="00601B9D">
        <w:rPr>
          <w:b/>
          <w:i/>
        </w:rPr>
        <w:t>Present</w:t>
      </w:r>
      <w:r>
        <w:t xml:space="preserve">: </w:t>
      </w:r>
    </w:p>
    <w:p w:rsidR="00C55251" w:rsidRDefault="005274FE" w:rsidP="00C55251">
      <w:pPr>
        <w:pStyle w:val="ListParagraph"/>
        <w:ind w:left="1080"/>
      </w:pPr>
      <w:r>
        <w:t xml:space="preserve">Dr. Vanessa de la Cruz </w:t>
      </w:r>
    </w:p>
    <w:p w:rsidR="00FE41A7" w:rsidRDefault="00C55251" w:rsidP="00794E19">
      <w:pPr>
        <w:pStyle w:val="ListParagraph"/>
        <w:ind w:left="1080"/>
      </w:pPr>
      <w:r>
        <w:t>Lt. William Bosworth</w:t>
      </w:r>
    </w:p>
    <w:p w:rsidR="00897818" w:rsidRDefault="00897818" w:rsidP="00897818">
      <w:pPr>
        <w:pStyle w:val="ListParagraph"/>
        <w:ind w:left="1080"/>
      </w:pPr>
      <w:r>
        <w:t>Shelley Edgerton</w:t>
      </w:r>
    </w:p>
    <w:p w:rsidR="00897818" w:rsidRDefault="00897818" w:rsidP="00F62C6A">
      <w:pPr>
        <w:pStyle w:val="ListParagraph"/>
        <w:ind w:left="1080"/>
      </w:pPr>
      <w:r>
        <w:t>Dr. Jason Picard</w:t>
      </w:r>
    </w:p>
    <w:p w:rsidR="00F62C6A" w:rsidRDefault="00F62C6A" w:rsidP="00F62C6A">
      <w:pPr>
        <w:pStyle w:val="ListParagraph"/>
        <w:ind w:left="1080"/>
      </w:pPr>
      <w:r>
        <w:t>Susan</w:t>
      </w:r>
      <w:r w:rsidR="00457B24">
        <w:t xml:space="preserve"> Dupont</w:t>
      </w:r>
    </w:p>
    <w:p w:rsidR="00457B24" w:rsidRPr="00251682" w:rsidRDefault="00457B24" w:rsidP="00F62C6A">
      <w:pPr>
        <w:pStyle w:val="ListParagraph"/>
        <w:ind w:left="1080"/>
      </w:pPr>
      <w:r>
        <w:t>Judge Juan Pickett</w:t>
      </w:r>
    </w:p>
    <w:p w:rsidR="00FE67F4" w:rsidRDefault="00FE67F4" w:rsidP="00FE67F4">
      <w:pPr>
        <w:pStyle w:val="ListParagraph"/>
        <w:ind w:left="1080"/>
      </w:pPr>
    </w:p>
    <w:p w:rsidR="00C55251" w:rsidRDefault="00C55251" w:rsidP="00C55251">
      <w:pPr>
        <w:pStyle w:val="ListParagraph"/>
        <w:ind w:left="1080"/>
        <w:rPr>
          <w:i/>
        </w:rPr>
      </w:pPr>
      <w:r w:rsidRPr="00601B9D">
        <w:rPr>
          <w:b/>
          <w:i/>
        </w:rPr>
        <w:t>Absent</w:t>
      </w:r>
      <w:r w:rsidRPr="000E59A4">
        <w:rPr>
          <w:i/>
        </w:rPr>
        <w:t>:</w:t>
      </w:r>
    </w:p>
    <w:p w:rsidR="00C55251" w:rsidRDefault="00C55251" w:rsidP="00C55251">
      <w:pPr>
        <w:pStyle w:val="ListParagraph"/>
        <w:ind w:left="1080"/>
      </w:pPr>
      <w:r>
        <w:t>Sen. Regina Barrow</w:t>
      </w:r>
    </w:p>
    <w:p w:rsidR="00C55251" w:rsidRDefault="00513A0E" w:rsidP="00C55251">
      <w:pPr>
        <w:pStyle w:val="ListParagraph"/>
        <w:ind w:left="1080"/>
      </w:pPr>
      <w:r>
        <w:t>Troy Prevot</w:t>
      </w:r>
    </w:p>
    <w:p w:rsidR="00457B24" w:rsidRDefault="00457B24" w:rsidP="00457B24">
      <w:pPr>
        <w:pStyle w:val="ListParagraph"/>
        <w:ind w:left="1080"/>
      </w:pPr>
      <w:r w:rsidRPr="00C922D4">
        <w:t>Etrena Gerard</w:t>
      </w:r>
    </w:p>
    <w:p w:rsidR="00897818" w:rsidRDefault="00897818" w:rsidP="00C55251">
      <w:pPr>
        <w:pStyle w:val="ListParagraph"/>
        <w:ind w:left="1080"/>
      </w:pPr>
      <w:r>
        <w:t>Dr. Allison Smith</w:t>
      </w:r>
    </w:p>
    <w:p w:rsidR="00714F3F" w:rsidRDefault="00714F3F" w:rsidP="00C55251">
      <w:pPr>
        <w:pStyle w:val="ListParagraph"/>
        <w:ind w:left="1080"/>
      </w:pPr>
      <w:r>
        <w:t>Crystal Lewis</w:t>
      </w:r>
    </w:p>
    <w:p w:rsidR="00794E19" w:rsidRDefault="00714F3F" w:rsidP="00C55251">
      <w:pPr>
        <w:pStyle w:val="ListParagraph"/>
        <w:ind w:left="1080"/>
      </w:pPr>
      <w:r>
        <w:t>Ronald Callegari</w:t>
      </w:r>
    </w:p>
    <w:p w:rsidR="00FE41A7" w:rsidRDefault="00FE41A7" w:rsidP="00C55251">
      <w:pPr>
        <w:pStyle w:val="ListParagraph"/>
        <w:ind w:left="1080"/>
      </w:pPr>
    </w:p>
    <w:p w:rsidR="00C55251" w:rsidRDefault="004D243E" w:rsidP="00FE41A7">
      <w:pPr>
        <w:pStyle w:val="ListParagraph"/>
        <w:numPr>
          <w:ilvl w:val="0"/>
          <w:numId w:val="3"/>
        </w:numPr>
      </w:pPr>
      <w:r>
        <w:t>A quorum was</w:t>
      </w:r>
      <w:r w:rsidR="00794E19">
        <w:t xml:space="preserve"> r</w:t>
      </w:r>
      <w:r w:rsidR="00C55251">
        <w:t>eached</w:t>
      </w:r>
      <w:r w:rsidR="00794E19">
        <w:t>, me</w:t>
      </w:r>
      <w:r>
        <w:t>eting</w:t>
      </w:r>
      <w:r w:rsidR="009929E6">
        <w:t xml:space="preserve"> minutes</w:t>
      </w:r>
      <w:r>
        <w:t xml:space="preserve"> and agenda items were </w:t>
      </w:r>
      <w:r w:rsidR="00794E19">
        <w:t>approved</w:t>
      </w:r>
      <w:r w:rsidR="002E496D">
        <w:t>.</w:t>
      </w:r>
    </w:p>
    <w:p w:rsidR="00C55251" w:rsidRDefault="00C55251" w:rsidP="00C55251">
      <w:pPr>
        <w:pStyle w:val="ListParagraph"/>
        <w:ind w:left="1080"/>
      </w:pPr>
    </w:p>
    <w:p w:rsidR="00C55251" w:rsidRDefault="00FE67F4" w:rsidP="00AA1EFD">
      <w:pPr>
        <w:pStyle w:val="ListParagraph"/>
        <w:numPr>
          <w:ilvl w:val="0"/>
          <w:numId w:val="6"/>
        </w:numPr>
      </w:pPr>
      <w:r>
        <w:t xml:space="preserve">       </w:t>
      </w:r>
      <w:r w:rsidR="000F3234">
        <w:t>Introduction/Welcome</w:t>
      </w:r>
      <w:r w:rsidR="00C55251">
        <w:t xml:space="preserve"> Members </w:t>
      </w:r>
    </w:p>
    <w:p w:rsidR="00C55251" w:rsidRPr="00714F3F" w:rsidRDefault="00B62E1E" w:rsidP="005274FE">
      <w:pPr>
        <w:pStyle w:val="ListParagraph"/>
        <w:numPr>
          <w:ilvl w:val="1"/>
          <w:numId w:val="1"/>
        </w:numPr>
      </w:pPr>
      <w:r>
        <w:t>Susan</w:t>
      </w:r>
      <w:r w:rsidR="0041764F">
        <w:t xml:space="preserve"> </w:t>
      </w:r>
      <w:r w:rsidR="00457B24">
        <w:t xml:space="preserve">Dupont </w:t>
      </w:r>
      <w:r w:rsidR="0041764F">
        <w:t xml:space="preserve">introduced as </w:t>
      </w:r>
      <w:r w:rsidR="00A80283">
        <w:t>a new member.</w:t>
      </w:r>
      <w:r w:rsidR="00457B24">
        <w:t xml:space="preserve"> Previous member Mr. Michael Comeaux has retired.</w:t>
      </w:r>
    </w:p>
    <w:p w:rsidR="00AA1EFD" w:rsidRDefault="00AA1EFD" w:rsidP="00AA1EFD">
      <w:pPr>
        <w:pStyle w:val="ListParagraph"/>
        <w:ind w:left="1440"/>
      </w:pPr>
    </w:p>
    <w:p w:rsidR="00C55251" w:rsidRDefault="005114C4" w:rsidP="00655932">
      <w:pPr>
        <w:pStyle w:val="ListParagraph"/>
        <w:numPr>
          <w:ilvl w:val="0"/>
          <w:numId w:val="6"/>
        </w:numPr>
      </w:pPr>
      <w:r>
        <w:t>Review and Approval of July</w:t>
      </w:r>
      <w:r w:rsidR="005274FE">
        <w:t xml:space="preserve"> 10</w:t>
      </w:r>
      <w:r w:rsidR="002E496D">
        <w:t>, 2025</w:t>
      </w:r>
      <w:r w:rsidR="00C55251">
        <w:t xml:space="preserve"> Agenda</w:t>
      </w:r>
      <w:r w:rsidR="00655932">
        <w:t xml:space="preserve"> – Dr. de la Cruz</w:t>
      </w:r>
      <w:r w:rsidR="008302E9">
        <w:t xml:space="preserve"> made a motion to approve meeting agenda</w:t>
      </w:r>
      <w:r w:rsidR="00625EAC">
        <w:t xml:space="preserve"> and Shelley Edgerton seconded. There was n</w:t>
      </w:r>
      <w:r w:rsidR="00244D73">
        <w:t>o objection, Ju</w:t>
      </w:r>
      <w:r w:rsidR="008302E9">
        <w:t>l</w:t>
      </w:r>
      <w:r w:rsidR="00244D73">
        <w:t>y</w:t>
      </w:r>
      <w:r w:rsidR="008302E9">
        <w:t xml:space="preserve"> agenda</w:t>
      </w:r>
      <w:r w:rsidR="00655932" w:rsidRPr="00655932">
        <w:t xml:space="preserve"> approved.</w:t>
      </w:r>
    </w:p>
    <w:p w:rsidR="00AA1EFD" w:rsidRDefault="00AA1EFD" w:rsidP="00AA1EFD">
      <w:pPr>
        <w:pStyle w:val="ListParagraph"/>
        <w:ind w:left="360"/>
      </w:pPr>
    </w:p>
    <w:p w:rsidR="00AA1EFD" w:rsidRDefault="005114C4" w:rsidP="00655932">
      <w:pPr>
        <w:pStyle w:val="ListParagraph"/>
        <w:numPr>
          <w:ilvl w:val="0"/>
          <w:numId w:val="6"/>
        </w:numPr>
      </w:pPr>
      <w:r>
        <w:t>Review and Approval of April 2025</w:t>
      </w:r>
      <w:r w:rsidR="00AA1EFD">
        <w:t xml:space="preserve"> Minutes</w:t>
      </w:r>
      <w:r w:rsidR="001D628C">
        <w:t xml:space="preserve"> – </w:t>
      </w:r>
      <w:r w:rsidR="008302E9">
        <w:t>Dr. de la C</w:t>
      </w:r>
      <w:r w:rsidR="00244D73">
        <w:t>ruz made a motion to approve April 2025</w:t>
      </w:r>
      <w:r w:rsidR="008302E9">
        <w:t xml:space="preserve"> minutes and Shelley E</w:t>
      </w:r>
      <w:r w:rsidR="00625EAC">
        <w:t>dgerton</w:t>
      </w:r>
      <w:r w:rsidR="008302E9">
        <w:t xml:space="preserve"> seconded. There was n</w:t>
      </w:r>
      <w:r w:rsidR="00244D73">
        <w:t>o objection, April minutes</w:t>
      </w:r>
      <w:r w:rsidR="00655932" w:rsidRPr="00655932">
        <w:t xml:space="preserve"> approved.</w:t>
      </w:r>
    </w:p>
    <w:p w:rsidR="00AA1EFD" w:rsidRDefault="00AA1EFD" w:rsidP="00AA1EFD">
      <w:pPr>
        <w:pStyle w:val="ListParagraph"/>
        <w:ind w:left="360"/>
      </w:pPr>
    </w:p>
    <w:p w:rsidR="00A554D2" w:rsidRDefault="00C55251" w:rsidP="00A554D2">
      <w:pPr>
        <w:pStyle w:val="ListParagraph"/>
        <w:numPr>
          <w:ilvl w:val="0"/>
          <w:numId w:val="6"/>
        </w:numPr>
      </w:pPr>
      <w:r>
        <w:t xml:space="preserve">Presentations: </w:t>
      </w:r>
    </w:p>
    <w:p w:rsidR="00014F4D" w:rsidRDefault="001762C1" w:rsidP="00BB7C28">
      <w:pPr>
        <w:pStyle w:val="ListParagraph"/>
        <w:numPr>
          <w:ilvl w:val="1"/>
          <w:numId w:val="6"/>
        </w:numPr>
        <w:ind w:left="1080" w:hanging="360"/>
      </w:pPr>
      <w:r>
        <w:t xml:space="preserve">Dr. </w:t>
      </w:r>
      <w:r w:rsidR="004F04B4">
        <w:t xml:space="preserve">Mishka </w:t>
      </w:r>
      <w:proofErr w:type="spellStart"/>
      <w:r w:rsidR="004F04B4">
        <w:t>Terplan</w:t>
      </w:r>
      <w:proofErr w:type="spellEnd"/>
      <w:r w:rsidR="004F04B4">
        <w:t xml:space="preserve">, Medical Director of the Friends Research Institute and Substance Use </w:t>
      </w:r>
      <w:proofErr w:type="spellStart"/>
      <w:r w:rsidR="004F04B4">
        <w:t>Warmline</w:t>
      </w:r>
      <w:proofErr w:type="spellEnd"/>
      <w:r w:rsidR="004F04B4">
        <w:t xml:space="preserve"> Clinician for </w:t>
      </w:r>
      <w:r w:rsidR="004F04B4" w:rsidRPr="004F04B4">
        <w:t>University of California San Francisco</w:t>
      </w:r>
      <w:r w:rsidR="004F04B4">
        <w:t xml:space="preserve"> (UCSF)</w:t>
      </w:r>
      <w:r w:rsidR="007F7028">
        <w:t>,</w:t>
      </w:r>
      <w:r w:rsidR="004F04B4">
        <w:t xml:space="preserve"> presented on substance use disorder (SUD)</w:t>
      </w:r>
      <w:r>
        <w:t xml:space="preserve"> and </w:t>
      </w:r>
      <w:r w:rsidR="009F2BC1">
        <w:t>pregnancy</w:t>
      </w:r>
      <w:r>
        <w:t xml:space="preserve">. Drug use is common; </w:t>
      </w:r>
      <w:r w:rsidR="004F04B4">
        <w:t>not all users develop addiction. It is continued use and dependence that results in a SUD.</w:t>
      </w:r>
      <w:r>
        <w:t xml:space="preserve"> </w:t>
      </w:r>
      <w:r w:rsidR="00455BDC">
        <w:t xml:space="preserve"> </w:t>
      </w:r>
    </w:p>
    <w:p w:rsidR="001D7A72" w:rsidRDefault="001D7A72" w:rsidP="001D7A72">
      <w:pPr>
        <w:pStyle w:val="ListParagraph"/>
        <w:ind w:left="1080"/>
      </w:pPr>
    </w:p>
    <w:p w:rsidR="00014F4D" w:rsidRDefault="00014F4D" w:rsidP="001D7A72">
      <w:pPr>
        <w:pStyle w:val="ListParagraph"/>
        <w:ind w:left="1080"/>
      </w:pPr>
      <w:r>
        <w:t xml:space="preserve">Louisiana </w:t>
      </w:r>
      <w:r w:rsidR="001D7A72" w:rsidRPr="001D7A72">
        <w:t>Pregnancy R</w:t>
      </w:r>
      <w:r w:rsidR="001D7A72">
        <w:t>isk Assessment Monitoring System (</w:t>
      </w:r>
      <w:r>
        <w:t>PRAMS</w:t>
      </w:r>
      <w:r w:rsidR="001D7A72">
        <w:t xml:space="preserve">) and March of Dimes data reported 67% of women used over the counter pain relievers during pregnancy. Data from </w:t>
      </w:r>
      <w:r w:rsidR="001D7A72">
        <w:lastRenderedPageBreak/>
        <w:t>the</w:t>
      </w:r>
      <w:r w:rsidR="00A65188">
        <w:t xml:space="preserve"> 2020 Pregnancy-Associated Mortality Review Report confirmed 82 pregnancy-associated deaths. </w:t>
      </w:r>
      <w:r w:rsidR="007F7028">
        <w:t xml:space="preserve">It is important for OBGYNs to optimize maternal care. </w:t>
      </w:r>
    </w:p>
    <w:p w:rsidR="00F30093" w:rsidRDefault="00F30093" w:rsidP="00F30093">
      <w:pPr>
        <w:pStyle w:val="ListParagraph"/>
        <w:ind w:left="1440"/>
      </w:pPr>
    </w:p>
    <w:p w:rsidR="00455BDC" w:rsidRDefault="00F30093" w:rsidP="00455BDC">
      <w:pPr>
        <w:pStyle w:val="ListParagraph"/>
        <w:ind w:left="1080"/>
      </w:pPr>
      <w:r>
        <w:t xml:space="preserve">We need to review the difference between screening and testing. </w:t>
      </w:r>
      <w:r w:rsidR="001762C1">
        <w:t xml:space="preserve">Professional guidelines recommend universal, voluntary screening—not routine testing. Positive drug tests are not diagnostic of addiction or </w:t>
      </w:r>
      <w:r w:rsidR="009F2BC1">
        <w:t xml:space="preserve">harm. </w:t>
      </w:r>
    </w:p>
    <w:p w:rsidR="00455BDC" w:rsidRDefault="00455BDC" w:rsidP="00455BDC">
      <w:pPr>
        <w:pStyle w:val="ListParagraph"/>
        <w:ind w:left="1080"/>
      </w:pPr>
    </w:p>
    <w:p w:rsidR="001762C1" w:rsidRDefault="009F2BC1" w:rsidP="00455BDC">
      <w:pPr>
        <w:pStyle w:val="ListParagraph"/>
        <w:ind w:left="1080"/>
      </w:pPr>
      <w:r>
        <w:t>Treatment</w:t>
      </w:r>
      <w:r w:rsidR="00F30093">
        <w:t xml:space="preserve"> for SUD</w:t>
      </w:r>
      <w:r w:rsidR="001762C1">
        <w:t xml:space="preserve"> during pregnancy is rare; stigma and fear of child welfare involvement are significant barriers. Punitive policies worsen outcomes: higher rates of neonatal abstinence syndrome, low birth weight, preterm delivery, and less prenatal care, without improving birth outcomes.</w:t>
      </w:r>
    </w:p>
    <w:p w:rsidR="00457B24" w:rsidRDefault="00457B24" w:rsidP="001762C1">
      <w:pPr>
        <w:pStyle w:val="ListParagraph"/>
        <w:ind w:left="990"/>
      </w:pPr>
    </w:p>
    <w:p w:rsidR="0048040D" w:rsidRDefault="00457B24" w:rsidP="005B5274">
      <w:pPr>
        <w:pStyle w:val="ListParagraph"/>
        <w:numPr>
          <w:ilvl w:val="1"/>
          <w:numId w:val="6"/>
        </w:numPr>
        <w:ind w:left="1080" w:hanging="360"/>
      </w:pPr>
      <w:r>
        <w:t>Dr. Benjamin Springgate,</w:t>
      </w:r>
      <w:r w:rsidR="0048040D">
        <w:t xml:space="preserve"> LSU Professor and clinician with LSU Health, presented on Kratom. </w:t>
      </w:r>
      <w:r w:rsidR="008D3BAB">
        <w:t xml:space="preserve">Kratom is a natural product, derived from a tree native to Southeast Asia. </w:t>
      </w:r>
      <w:r w:rsidR="007F7028">
        <w:t>In the U</w:t>
      </w:r>
      <w:r w:rsidR="008D3BAB">
        <w:t xml:space="preserve">nited </w:t>
      </w:r>
      <w:r w:rsidR="007F7028">
        <w:t>S</w:t>
      </w:r>
      <w:r w:rsidR="008D3BAB">
        <w:t>tates</w:t>
      </w:r>
      <w:r w:rsidR="007F7028">
        <w:t>, K</w:t>
      </w:r>
      <w:r w:rsidR="008D3BAB">
        <w:t xml:space="preserve">ratom is used </w:t>
      </w:r>
      <w:r w:rsidR="0048040D" w:rsidRPr="0048040D">
        <w:t>as a remedy for chronic pain, self-tre</w:t>
      </w:r>
      <w:r w:rsidR="00982A65">
        <w:t>atment for opioid withdrawal, and typically</w:t>
      </w:r>
      <w:r w:rsidR="0048040D" w:rsidRPr="0048040D">
        <w:t xml:space="preserve"> in the setting of polysubstance use. </w:t>
      </w:r>
      <w:r w:rsidR="008D3BAB" w:rsidRPr="0048040D">
        <w:t>The US Food and Drug Adminis</w:t>
      </w:r>
      <w:r w:rsidR="008D3BAB">
        <w:t>tration (FDA) has not approved K</w:t>
      </w:r>
      <w:r w:rsidR="008D3BAB" w:rsidRPr="0048040D">
        <w:t>ratom for any medical use and has issued multiple advisories on health risks with its use for opioid withdrawal.</w:t>
      </w:r>
      <w:r w:rsidR="008D3BAB" w:rsidRPr="008D3BAB">
        <w:t xml:space="preserve"> </w:t>
      </w:r>
      <w:r w:rsidR="008D3BAB" w:rsidRPr="0048040D">
        <w:t>It is listed as a Drug and Chemical of Concern by the US Drug Enforcement Agency</w:t>
      </w:r>
      <w:r w:rsidR="008D3BAB">
        <w:t xml:space="preserve"> (DEA)</w:t>
      </w:r>
      <w:r w:rsidR="008D3BAB" w:rsidRPr="0048040D">
        <w:t>.</w:t>
      </w:r>
    </w:p>
    <w:p w:rsidR="005B5274" w:rsidRDefault="005B5274" w:rsidP="005B5274">
      <w:pPr>
        <w:pStyle w:val="ListParagraph"/>
        <w:ind w:left="1080"/>
      </w:pPr>
    </w:p>
    <w:p w:rsidR="005B5274" w:rsidRDefault="005B5274" w:rsidP="005B5274">
      <w:pPr>
        <w:pStyle w:val="ListParagraph"/>
        <w:ind w:left="1080"/>
      </w:pPr>
      <w:r>
        <w:t>Kratom is associated with acute adverse effects as well as dependence with chronic use. Poison Center D</w:t>
      </w:r>
      <w:r w:rsidR="00CE54BC">
        <w:t xml:space="preserve">ata (2011-2017) mentions the following </w:t>
      </w:r>
      <w:r>
        <w:t>acute effects:</w:t>
      </w:r>
    </w:p>
    <w:p w:rsidR="005B5274" w:rsidRDefault="005B5274" w:rsidP="005B5274">
      <w:pPr>
        <w:pStyle w:val="ListParagraph"/>
        <w:ind w:left="1080"/>
      </w:pPr>
      <w:r>
        <w:t>Agitation/irritability – 23%</w:t>
      </w:r>
    </w:p>
    <w:p w:rsidR="005B5274" w:rsidRDefault="005B5274" w:rsidP="005B5274">
      <w:pPr>
        <w:pStyle w:val="ListParagraph"/>
        <w:ind w:left="1080"/>
      </w:pPr>
      <w:r>
        <w:t>Tachycardia – 21%</w:t>
      </w:r>
    </w:p>
    <w:p w:rsidR="005B5274" w:rsidRDefault="005B5274" w:rsidP="005B5274">
      <w:pPr>
        <w:pStyle w:val="ListParagraph"/>
        <w:ind w:left="1080"/>
      </w:pPr>
      <w:r>
        <w:t xml:space="preserve">Nausea – 15% </w:t>
      </w:r>
    </w:p>
    <w:p w:rsidR="005B5274" w:rsidRDefault="005B5274" w:rsidP="005B5274">
      <w:pPr>
        <w:pStyle w:val="ListParagraph"/>
        <w:ind w:left="1080"/>
      </w:pPr>
      <w:r>
        <w:t>Drowsiness/lethargy – 14%</w:t>
      </w:r>
    </w:p>
    <w:p w:rsidR="005B5274" w:rsidRDefault="005B5274" w:rsidP="005B5274">
      <w:pPr>
        <w:pStyle w:val="ListParagraph"/>
        <w:ind w:left="1080"/>
      </w:pPr>
      <w:r>
        <w:t>Vomiting – 13%</w:t>
      </w:r>
    </w:p>
    <w:p w:rsidR="005B5274" w:rsidRDefault="005B5274" w:rsidP="005B5274">
      <w:pPr>
        <w:pStyle w:val="ListParagraph"/>
        <w:ind w:left="1080"/>
      </w:pPr>
      <w:r>
        <w:t xml:space="preserve">Confusion – 11% </w:t>
      </w:r>
    </w:p>
    <w:p w:rsidR="005B5274" w:rsidRDefault="005B5274" w:rsidP="005B5274">
      <w:pPr>
        <w:pStyle w:val="ListParagraph"/>
        <w:ind w:left="1080"/>
      </w:pPr>
      <w:r>
        <w:t xml:space="preserve">Hypertension – 10% </w:t>
      </w:r>
    </w:p>
    <w:p w:rsidR="005B5274" w:rsidRDefault="005B5274" w:rsidP="005B5274">
      <w:pPr>
        <w:pStyle w:val="ListParagraph"/>
        <w:ind w:left="1080"/>
      </w:pPr>
      <w:r>
        <w:t>Seizures (</w:t>
      </w:r>
      <w:r w:rsidR="00CE54BC">
        <w:t>single or multiple) – 10%</w:t>
      </w:r>
    </w:p>
    <w:p w:rsidR="005B5274" w:rsidRDefault="005B5274" w:rsidP="005B5274">
      <w:pPr>
        <w:pStyle w:val="ListParagraph"/>
        <w:ind w:left="1080"/>
      </w:pPr>
      <w:r>
        <w:t xml:space="preserve">Tremor – 7% </w:t>
      </w:r>
    </w:p>
    <w:p w:rsidR="005B5274" w:rsidRDefault="005B5274" w:rsidP="005B5274">
      <w:pPr>
        <w:pStyle w:val="ListParagraph"/>
        <w:ind w:left="1080"/>
      </w:pPr>
      <w:r>
        <w:t>Abdominal pain – 7%</w:t>
      </w:r>
    </w:p>
    <w:p w:rsidR="005B5274" w:rsidRDefault="00CE54BC" w:rsidP="005B5274">
      <w:pPr>
        <w:pStyle w:val="ListParagraph"/>
        <w:ind w:left="1080"/>
      </w:pPr>
      <w:r>
        <w:t>Dizziness – 5%</w:t>
      </w:r>
    </w:p>
    <w:p w:rsidR="005B5274" w:rsidRDefault="00CE54BC" w:rsidP="005B5274">
      <w:pPr>
        <w:pStyle w:val="ListParagraph"/>
        <w:ind w:left="1080"/>
      </w:pPr>
      <w:r>
        <w:t>Hallucinations – 5%</w:t>
      </w:r>
    </w:p>
    <w:p w:rsidR="005B5274" w:rsidRDefault="005B5274" w:rsidP="005B5274">
      <w:pPr>
        <w:pStyle w:val="ListParagraph"/>
        <w:ind w:left="1080"/>
      </w:pPr>
    </w:p>
    <w:p w:rsidR="005B5274" w:rsidRDefault="005B5274" w:rsidP="005B5274">
      <w:pPr>
        <w:pStyle w:val="ListParagraph"/>
        <w:ind w:left="1080"/>
      </w:pPr>
      <w:r>
        <w:t>Kratom products can be purchased widely in the US. In a 2023 survey of 520 US toba</w:t>
      </w:r>
      <w:r w:rsidR="00CE54BC">
        <w:t>cco specialty stores, 72%</w:t>
      </w:r>
      <w:r>
        <w:t xml:space="preserve"> reported selling kratom products (80% in the 46 states and territories without kratom bans).</w:t>
      </w:r>
    </w:p>
    <w:p w:rsidR="005B5274" w:rsidRDefault="005B5274" w:rsidP="005B5274">
      <w:pPr>
        <w:pStyle w:val="ListParagraph"/>
        <w:ind w:left="1080"/>
      </w:pPr>
    </w:p>
    <w:p w:rsidR="005B5274" w:rsidRDefault="005B5274" w:rsidP="005B5274">
      <w:pPr>
        <w:pStyle w:val="ListParagraph"/>
        <w:ind w:left="1080"/>
      </w:pPr>
      <w:r>
        <w:lastRenderedPageBreak/>
        <w:t>Statewide Ban Effective August 1, 2025: Louisiana has enacted a statewide ban on the possession and distribution of kratom, which will go into effect on August 1, 2025. Senate Bill 154 (Act 41): Governor Jeff Landry signed this bill into law on June 4, 2025, formalizing the ban</w:t>
      </w:r>
      <w:r w:rsidR="00CE54BC">
        <w:t>.</w:t>
      </w:r>
    </w:p>
    <w:p w:rsidR="005B5274" w:rsidRDefault="005B5274" w:rsidP="005B5274">
      <w:pPr>
        <w:pStyle w:val="ListParagraph"/>
        <w:ind w:left="1080"/>
      </w:pPr>
    </w:p>
    <w:p w:rsidR="000E5793" w:rsidRPr="000E5793" w:rsidRDefault="00457B24" w:rsidP="005B5274">
      <w:pPr>
        <w:pStyle w:val="ListParagraph"/>
        <w:numPr>
          <w:ilvl w:val="1"/>
          <w:numId w:val="6"/>
        </w:numPr>
        <w:ind w:left="1080" w:hanging="360"/>
      </w:pPr>
      <w:r>
        <w:t xml:space="preserve">Carrie Templeton </w:t>
      </w:r>
      <w:r w:rsidR="00F2183F">
        <w:t>presented</w:t>
      </w:r>
      <w:r>
        <w:t xml:space="preserve"> on the ne</w:t>
      </w:r>
      <w:r w:rsidR="00164B12">
        <w:t>w Project M.O.M initiative</w:t>
      </w:r>
      <w:r w:rsidR="0041764F">
        <w:t xml:space="preserve">. </w:t>
      </w:r>
      <w:r w:rsidR="0041764F" w:rsidRPr="0041764F">
        <w:t>S</w:t>
      </w:r>
      <w:r w:rsidR="00FD16EA">
        <w:t>he serves as the S</w:t>
      </w:r>
      <w:r w:rsidR="0041764F" w:rsidRPr="0041764F">
        <w:t>WLA Opioid Coordinator</w:t>
      </w:r>
      <w:r w:rsidR="0041764F">
        <w:t xml:space="preserve"> for </w:t>
      </w:r>
      <w:r w:rsidR="0041764F" w:rsidRPr="0041764F">
        <w:t>Imperial Calcasieu Human Services Authority</w:t>
      </w:r>
      <w:r w:rsidR="00FD16EA">
        <w:t xml:space="preserve">. </w:t>
      </w:r>
      <w:r w:rsidR="00EE7105">
        <w:t>She introduced</w:t>
      </w:r>
      <w:r w:rsidR="00EE7105" w:rsidRPr="00EE7105">
        <w:t xml:space="preserve"> </w:t>
      </w:r>
      <w:r w:rsidR="00EE7105" w:rsidRPr="000E5793">
        <w:t>Project M.O.M.</w:t>
      </w:r>
      <w:r w:rsidR="00EE7105">
        <w:t xml:space="preserve"> to the HOPE Council.</w:t>
      </w:r>
    </w:p>
    <w:p w:rsidR="00457B24" w:rsidRDefault="00457B24" w:rsidP="00457B24">
      <w:pPr>
        <w:pStyle w:val="ListParagraph"/>
        <w:ind w:left="1080"/>
      </w:pPr>
    </w:p>
    <w:p w:rsidR="007461D9" w:rsidRDefault="007461D9" w:rsidP="007461D9">
      <w:pPr>
        <w:pStyle w:val="ListParagraph"/>
        <w:ind w:left="1080"/>
      </w:pPr>
      <w:r>
        <w:t>Overdose is the leading cause of pregnancy-associated death in Louisiana (34% of such deaths in 2020). Low practitioner comfort with prescribing medications for opioid use disorder (MOUD) to pregnant/postpartum patients.</w:t>
      </w:r>
    </w:p>
    <w:p w:rsidR="007461D9" w:rsidRDefault="007461D9" w:rsidP="007461D9">
      <w:pPr>
        <w:pStyle w:val="ListParagraph"/>
        <w:ind w:left="1080"/>
      </w:pPr>
    </w:p>
    <w:p w:rsidR="007461D9" w:rsidRDefault="007461D9" w:rsidP="007461D9">
      <w:pPr>
        <w:pStyle w:val="ListParagraph"/>
        <w:ind w:left="1080"/>
      </w:pPr>
      <w:r>
        <w:t>Vision: 80% reduction in opioid overdose deaths among pregnant and postpartum women in three years.</w:t>
      </w:r>
      <w:r w:rsidR="00EE7105">
        <w:t xml:space="preserve"> The mission of Project M.O.M is to </w:t>
      </w:r>
      <w:r w:rsidR="00EE7105" w:rsidRPr="00EE7105">
        <w:t>improve care and coordination for pregnant women with substance use disorder through policy, partnership, peer support, and practice transformation.</w:t>
      </w:r>
    </w:p>
    <w:p w:rsidR="007461D9" w:rsidRDefault="007461D9" w:rsidP="007461D9">
      <w:pPr>
        <w:pStyle w:val="ListParagraph"/>
        <w:ind w:left="1080"/>
      </w:pPr>
    </w:p>
    <w:p w:rsidR="00EE7105" w:rsidRDefault="00EE7105" w:rsidP="007461D9">
      <w:pPr>
        <w:pStyle w:val="ListParagraph"/>
        <w:ind w:left="1080"/>
      </w:pPr>
      <w:r>
        <w:t>Goals:</w:t>
      </w:r>
    </w:p>
    <w:p w:rsidR="00EE7105" w:rsidRPr="00EE7105" w:rsidRDefault="00EE7105" w:rsidP="00CE54BC">
      <w:pPr>
        <w:pStyle w:val="ListParagraph"/>
        <w:numPr>
          <w:ilvl w:val="1"/>
          <w:numId w:val="42"/>
        </w:numPr>
      </w:pPr>
      <w:r w:rsidRPr="00EE7105">
        <w:t>Advance cross-agency collaboration.</w:t>
      </w:r>
    </w:p>
    <w:p w:rsidR="00EE7105" w:rsidRPr="00EE7105" w:rsidRDefault="00EE7105" w:rsidP="00CE54BC">
      <w:pPr>
        <w:pStyle w:val="ListParagraph"/>
        <w:numPr>
          <w:ilvl w:val="1"/>
          <w:numId w:val="42"/>
        </w:numPr>
      </w:pPr>
      <w:r w:rsidRPr="00EE7105">
        <w:t>Improve access to and coordination of prenatal and postpartum care.</w:t>
      </w:r>
    </w:p>
    <w:p w:rsidR="00EE7105" w:rsidRPr="00EE7105" w:rsidRDefault="00EE7105" w:rsidP="00CE54BC">
      <w:pPr>
        <w:pStyle w:val="ListParagraph"/>
        <w:numPr>
          <w:ilvl w:val="1"/>
          <w:numId w:val="42"/>
        </w:numPr>
      </w:pPr>
      <w:r w:rsidRPr="00EE7105">
        <w:t>Reduce stigma and improve access to and treatment for substance use disorder (SUD).</w:t>
      </w:r>
    </w:p>
    <w:p w:rsidR="00CE54BC" w:rsidRDefault="00EE7105" w:rsidP="00CE54BC">
      <w:pPr>
        <w:pStyle w:val="ListParagraph"/>
        <w:numPr>
          <w:ilvl w:val="1"/>
          <w:numId w:val="42"/>
        </w:numPr>
      </w:pPr>
      <w:r w:rsidRPr="00EE7105">
        <w:t>Increase patient engagement and retention in treatment programs.</w:t>
      </w:r>
    </w:p>
    <w:p w:rsidR="00CE54BC" w:rsidRDefault="00CE54BC" w:rsidP="00CE54BC">
      <w:pPr>
        <w:ind w:left="1080"/>
      </w:pPr>
      <w:r>
        <w:t>There is a f</w:t>
      </w:r>
      <w:r w:rsidR="007461D9">
        <w:t>ocus on cross-agency collaboration, reducing stigma, and improving access to care, engaging as well as retaining patients in treatment.</w:t>
      </w:r>
    </w:p>
    <w:p w:rsidR="00CE54BC" w:rsidRDefault="007461D9" w:rsidP="00CE54BC">
      <w:pPr>
        <w:ind w:left="1080"/>
      </w:pPr>
      <w:r>
        <w:t>Collaborative initiatives: Safe Births Initiative, Bridge and Ally Initiatives, specialized family medicine partnerships, naloxone distribution, and support programs.</w:t>
      </w:r>
    </w:p>
    <w:p w:rsidR="00CE54BC" w:rsidRDefault="00CE54BC" w:rsidP="00CE54BC">
      <w:pPr>
        <w:pStyle w:val="ListParagraph"/>
        <w:ind w:left="1080"/>
      </w:pPr>
      <w:r>
        <w:t xml:space="preserve">More information can be found at </w:t>
      </w:r>
      <w:hyperlink r:id="rId8" w:history="1">
        <w:r w:rsidRPr="00CE54BC">
          <w:rPr>
            <w:rStyle w:val="Hyperlink"/>
          </w:rPr>
          <w:t>https://ldh.la.gov/page/project-mom</w:t>
        </w:r>
      </w:hyperlink>
      <w:r>
        <w:t>.</w:t>
      </w:r>
    </w:p>
    <w:p w:rsidR="00457B24" w:rsidRDefault="00457B24" w:rsidP="00457B24">
      <w:pPr>
        <w:pStyle w:val="ListParagraph"/>
        <w:ind w:left="1080"/>
      </w:pPr>
    </w:p>
    <w:p w:rsidR="00092E20" w:rsidRDefault="00092E20" w:rsidP="00AA1EFD">
      <w:pPr>
        <w:pStyle w:val="ListParagraph"/>
        <w:numPr>
          <w:ilvl w:val="0"/>
          <w:numId w:val="8"/>
        </w:numPr>
      </w:pPr>
      <w:r>
        <w:t>General Updates</w:t>
      </w:r>
    </w:p>
    <w:p w:rsidR="00092E20" w:rsidRDefault="00092E20" w:rsidP="00092E20">
      <w:pPr>
        <w:pStyle w:val="ListParagraph"/>
        <w:ind w:left="360"/>
      </w:pPr>
    </w:p>
    <w:p w:rsidR="00C55251" w:rsidRDefault="00C55251" w:rsidP="00092E20">
      <w:pPr>
        <w:pStyle w:val="ListParagraph"/>
        <w:numPr>
          <w:ilvl w:val="1"/>
          <w:numId w:val="9"/>
        </w:numPr>
      </w:pPr>
      <w:r>
        <w:t xml:space="preserve">Office of Behavioral Health </w:t>
      </w:r>
    </w:p>
    <w:p w:rsidR="00D156AE" w:rsidRDefault="007461D9" w:rsidP="00D156AE">
      <w:pPr>
        <w:pStyle w:val="ListParagraph"/>
        <w:numPr>
          <w:ilvl w:val="0"/>
          <w:numId w:val="37"/>
        </w:numPr>
      </w:pPr>
      <w:r>
        <w:t>Ann Darling</w:t>
      </w:r>
      <w:r w:rsidR="00906CF8">
        <w:t xml:space="preserve"> presented on the Louisiana Crisis Response System (LA-CRS). She is the Director of Community Integration Best Practices in the Office of Behavioral Health</w:t>
      </w:r>
      <w:r w:rsidR="00D156AE">
        <w:t xml:space="preserve"> (OBH)</w:t>
      </w:r>
      <w:r w:rsidR="00906CF8">
        <w:t>. The l</w:t>
      </w:r>
      <w:r w:rsidR="00D156AE">
        <w:t>aunch of LA-CRS p</w:t>
      </w:r>
      <w:r w:rsidR="00906CF8">
        <w:t>rovides</w:t>
      </w:r>
      <w:r>
        <w:t xml:space="preserve"> new community-ba</w:t>
      </w:r>
      <w:r w:rsidR="00906CF8">
        <w:t>sed crisis services and reduces</w:t>
      </w:r>
      <w:r>
        <w:t xml:space="preserve"> coercive</w:t>
      </w:r>
      <w:r w:rsidR="00906CF8">
        <w:t>, restrictive</w:t>
      </w:r>
      <w:r>
        <w:t xml:space="preserve"> interventions.</w:t>
      </w:r>
      <w:r w:rsidR="00D156AE" w:rsidRPr="00D156AE">
        <w:t xml:space="preserve"> </w:t>
      </w:r>
      <w:r w:rsidR="00D156AE">
        <w:t xml:space="preserve">The </w:t>
      </w:r>
      <w:r w:rsidR="00D156AE" w:rsidRPr="00D156AE">
        <w:t xml:space="preserve">new </w:t>
      </w:r>
      <w:r w:rsidR="00D156AE">
        <w:t xml:space="preserve">crisis </w:t>
      </w:r>
      <w:r w:rsidR="00D156AE" w:rsidRPr="00D156AE">
        <w:t xml:space="preserve">services are designed to </w:t>
      </w:r>
      <w:r w:rsidR="00D156AE">
        <w:t>offer</w:t>
      </w:r>
      <w:r w:rsidR="00D156AE" w:rsidRPr="00D156AE">
        <w:t xml:space="preserve"> safer crisis care. </w:t>
      </w:r>
      <w:r w:rsidR="00D156AE">
        <w:t>There is an e</w:t>
      </w:r>
      <w:r w:rsidR="00D156AE" w:rsidRPr="00D156AE">
        <w:t>mphasis on early, voluntary, local care with minimal law enforcement involvement.</w:t>
      </w:r>
    </w:p>
    <w:p w:rsidR="00D156AE" w:rsidRDefault="00D156AE" w:rsidP="00D156AE">
      <w:pPr>
        <w:pStyle w:val="ListParagraph"/>
        <w:ind w:left="1800"/>
      </w:pPr>
      <w:r>
        <w:lastRenderedPageBreak/>
        <w:t>Crisis care is individualized and person-centered. Historically, this type of care can be potentially harmful when defaulted to a higher level. The best response is to resolve the crisis and the individual can remain in the community, rather than the emergency department.</w:t>
      </w:r>
    </w:p>
    <w:p w:rsidR="00D156AE" w:rsidRDefault="00D156AE" w:rsidP="00D156AE">
      <w:pPr>
        <w:pStyle w:val="ListParagraph"/>
        <w:ind w:left="1800"/>
      </w:pPr>
    </w:p>
    <w:p w:rsidR="00AE1441" w:rsidRDefault="00AE1441" w:rsidP="00AE1441">
      <w:pPr>
        <w:pStyle w:val="ListParagraph"/>
        <w:ind w:left="1800"/>
      </w:pPr>
      <w:r>
        <w:t>988 is the national level implementation, which was launched around the same time as LA-CRS. For individuals h</w:t>
      </w:r>
      <w:r w:rsidRPr="00AE1441">
        <w:t>aving a tough day, feeling stressed, anxious, depressed, or having thoughts of suicide,</w:t>
      </w:r>
      <w:r>
        <w:t xml:space="preserve"> they are able to</w:t>
      </w:r>
      <w:r w:rsidRPr="00AE1441">
        <w:t xml:space="preserve"> communicate with a helpline specialist</w:t>
      </w:r>
      <w:r>
        <w:t xml:space="preserve"> by calling,</w:t>
      </w:r>
      <w:r w:rsidRPr="00AE1441">
        <w:t xml:space="preserve"> texting 988, or chat at </w:t>
      </w:r>
      <w:hyperlink r:id="rId9" w:history="1">
        <w:r w:rsidRPr="00AE1441">
          <w:rPr>
            <w:rStyle w:val="Hyperlink"/>
          </w:rPr>
          <w:t>988lifeline.org/chat</w:t>
        </w:r>
      </w:hyperlink>
      <w:r w:rsidRPr="00AE1441">
        <w:t xml:space="preserve">.  </w:t>
      </w:r>
      <w:r>
        <w:t>It is f</w:t>
      </w:r>
      <w:r w:rsidRPr="00AE1441">
        <w:t xml:space="preserve">ree, confidential, and available 24/7. For more information visit </w:t>
      </w:r>
      <w:hyperlink r:id="rId10" w:history="1">
        <w:r w:rsidRPr="00AE1441">
          <w:rPr>
            <w:rStyle w:val="Hyperlink"/>
          </w:rPr>
          <w:t>www.louisiana988.org</w:t>
        </w:r>
      </w:hyperlink>
      <w:r w:rsidRPr="00AE1441">
        <w:t>.</w:t>
      </w:r>
    </w:p>
    <w:p w:rsidR="00AE1441" w:rsidRDefault="00AE1441" w:rsidP="00AE1441">
      <w:pPr>
        <w:pStyle w:val="ListParagraph"/>
        <w:ind w:left="1800"/>
      </w:pPr>
    </w:p>
    <w:p w:rsidR="00D156AE" w:rsidRDefault="00D156AE" w:rsidP="00D156AE">
      <w:pPr>
        <w:pStyle w:val="ListParagraph"/>
        <w:ind w:left="1800"/>
      </w:pPr>
      <w:r>
        <w:t xml:space="preserve">OBH has a partnership with LSU </w:t>
      </w:r>
      <w:r w:rsidR="00BA0D6C">
        <w:t>Health in which</w:t>
      </w:r>
      <w:r>
        <w:t xml:space="preserve"> providers are trained to handle crisis. </w:t>
      </w:r>
      <w:r w:rsidR="00BA0D6C">
        <w:t xml:space="preserve">OBH and LSU are able to identify workforce, </w:t>
      </w:r>
      <w:r w:rsidR="00BA0D6C" w:rsidRPr="00BA0D6C">
        <w:t xml:space="preserve">implement </w:t>
      </w:r>
      <w:r w:rsidR="00BA0D6C">
        <w:t xml:space="preserve">a </w:t>
      </w:r>
      <w:r w:rsidR="00BA0D6C" w:rsidRPr="00BA0D6C">
        <w:t xml:space="preserve">training curriculum and ongoing coaching to ensure appropriate execution of </w:t>
      </w:r>
      <w:r w:rsidR="00BA0D6C">
        <w:t xml:space="preserve">crisis </w:t>
      </w:r>
      <w:r w:rsidR="00BA0D6C" w:rsidRPr="00BA0D6C">
        <w:t>services</w:t>
      </w:r>
      <w:r w:rsidR="00BA0D6C">
        <w:t>.</w:t>
      </w:r>
    </w:p>
    <w:p w:rsidR="00D156AE" w:rsidRDefault="00D156AE" w:rsidP="00D156AE">
      <w:pPr>
        <w:pStyle w:val="ListParagraph"/>
        <w:ind w:left="1800"/>
      </w:pPr>
    </w:p>
    <w:p w:rsidR="007461D9" w:rsidRDefault="00D156AE" w:rsidP="00D156AE">
      <w:pPr>
        <w:pStyle w:val="ListParagraph"/>
        <w:ind w:left="1800"/>
      </w:pPr>
      <w:r>
        <w:t>T</w:t>
      </w:r>
      <w:r w:rsidRPr="00D156AE">
        <w:t>he</w:t>
      </w:r>
      <w:r>
        <w:t xml:space="preserve"> LA-CRS </w:t>
      </w:r>
      <w:r w:rsidRPr="00D156AE">
        <w:t>expands the array of response options for a person in crisis.</w:t>
      </w:r>
      <w:r>
        <w:t xml:space="preserve"> </w:t>
      </w:r>
      <w:r w:rsidRPr="00D156AE">
        <w:t xml:space="preserve">For more information about the LA-CRS, visit: </w:t>
      </w:r>
      <w:hyperlink r:id="rId11" w:history="1">
        <w:r w:rsidRPr="00D156AE">
          <w:rPr>
            <w:rStyle w:val="Hyperlink"/>
          </w:rPr>
          <w:t>https://ldh.la.gov/crisis</w:t>
        </w:r>
      </w:hyperlink>
      <w:r w:rsidR="00AE1441">
        <w:t>.</w:t>
      </w:r>
    </w:p>
    <w:p w:rsidR="007461D9" w:rsidRDefault="007461D9" w:rsidP="007461D9">
      <w:pPr>
        <w:pStyle w:val="ListParagraph"/>
        <w:ind w:left="1800"/>
      </w:pPr>
    </w:p>
    <w:p w:rsidR="006D7DEF" w:rsidRDefault="00E31656" w:rsidP="00E563E4">
      <w:pPr>
        <w:pStyle w:val="ListParagraph"/>
        <w:numPr>
          <w:ilvl w:val="0"/>
          <w:numId w:val="37"/>
        </w:numPr>
      </w:pPr>
      <w:r>
        <w:t>Mary Beth Campbell</w:t>
      </w:r>
      <w:r w:rsidR="00ED51A5">
        <w:t xml:space="preserve"> </w:t>
      </w:r>
      <w:r w:rsidR="00E563E4">
        <w:t xml:space="preserve">presented along with </w:t>
      </w:r>
      <w:r w:rsidRPr="00E31656">
        <w:t>Milo Malone – Statewide Syringe Service Prog</w:t>
      </w:r>
      <w:r w:rsidR="00E563E4">
        <w:t xml:space="preserve">ram Monitor and </w:t>
      </w:r>
      <w:r w:rsidRPr="00E31656">
        <w:t>Aaron Elkins – Statewide Harm Red</w:t>
      </w:r>
      <w:r w:rsidR="00E563E4">
        <w:t>uction Distribution Hub Monitor.</w:t>
      </w:r>
      <w:r w:rsidR="00E17711">
        <w:t xml:space="preserve">  They shared information on compassionate overdose responses. </w:t>
      </w:r>
    </w:p>
    <w:p w:rsidR="006D7DEF" w:rsidRDefault="006D7DEF" w:rsidP="006D7DEF">
      <w:pPr>
        <w:pStyle w:val="ListParagraph"/>
        <w:ind w:left="1800"/>
      </w:pPr>
    </w:p>
    <w:p w:rsidR="00852F1A" w:rsidRDefault="00852F1A" w:rsidP="00852F1A">
      <w:pPr>
        <w:pStyle w:val="ListParagraph"/>
        <w:ind w:left="1800"/>
      </w:pPr>
      <w:r>
        <w:t>A few Key Concepts and Definitions:</w:t>
      </w:r>
    </w:p>
    <w:p w:rsidR="00852F1A" w:rsidRDefault="00852F1A" w:rsidP="00852F1A">
      <w:pPr>
        <w:pStyle w:val="ListParagraph"/>
        <w:ind w:left="1800"/>
      </w:pPr>
      <w:r>
        <w:t>Opioids refer to substances that bind to the brain’s opioid receptors (e.g., fentanyl, hydrocodone).</w:t>
      </w:r>
    </w:p>
    <w:p w:rsidR="00E17711" w:rsidRDefault="00E17711" w:rsidP="00852F1A">
      <w:pPr>
        <w:pStyle w:val="ListParagraph"/>
        <w:ind w:left="1800"/>
      </w:pPr>
    </w:p>
    <w:p w:rsidR="00E17711" w:rsidRDefault="00E17711" w:rsidP="00E17711">
      <w:pPr>
        <w:pStyle w:val="ListParagraph"/>
        <w:ind w:left="1800"/>
      </w:pPr>
      <w:r>
        <w:t>An opioid overdose o</w:t>
      </w:r>
      <w:r w:rsidRPr="00E17711">
        <w:t>ccurs when a person has too much of an opioid in their system, leading to the brain losing the ability to maintain normal bodily functions (ex. breathing)</w:t>
      </w:r>
      <w:r w:rsidR="000C00A3">
        <w:t>.</w:t>
      </w:r>
    </w:p>
    <w:p w:rsidR="000C00A3" w:rsidRPr="00E17711" w:rsidRDefault="000C00A3" w:rsidP="00E17711">
      <w:pPr>
        <w:pStyle w:val="ListParagraph"/>
        <w:ind w:left="1800"/>
      </w:pPr>
    </w:p>
    <w:p w:rsidR="00E17711" w:rsidRPr="00E17711" w:rsidRDefault="00E17711" w:rsidP="00E17711">
      <w:pPr>
        <w:pStyle w:val="ListParagraph"/>
        <w:ind w:left="1800"/>
      </w:pPr>
      <w:r w:rsidRPr="00E17711">
        <w:t>General flow of an opioid overdose:</w:t>
      </w:r>
    </w:p>
    <w:p w:rsidR="00E17711" w:rsidRPr="00E17711" w:rsidRDefault="000C00A3" w:rsidP="00E17711">
      <w:pPr>
        <w:pStyle w:val="ListParagraph"/>
        <w:ind w:left="1800"/>
      </w:pPr>
      <w:r>
        <w:t>B</w:t>
      </w:r>
      <w:r w:rsidR="00E17711" w:rsidRPr="00E17711">
        <w:t xml:space="preserve">rain is </w:t>
      </w:r>
      <w:r>
        <w:t>overwhelmed &gt; person stops breathing &gt;</w:t>
      </w:r>
      <w:r w:rsidR="00E17711" w:rsidRPr="00E17711">
        <w:t xml:space="preserve"> lack of oxygen reaches the brain</w:t>
      </w:r>
    </w:p>
    <w:p w:rsidR="000C00A3" w:rsidRDefault="000C00A3" w:rsidP="00E17711">
      <w:pPr>
        <w:pStyle w:val="ListParagraph"/>
        <w:ind w:left="1800"/>
      </w:pPr>
    </w:p>
    <w:p w:rsidR="00E17711" w:rsidRPr="00E17711" w:rsidRDefault="00E17711" w:rsidP="00E17711">
      <w:pPr>
        <w:pStyle w:val="ListParagraph"/>
        <w:ind w:left="1800"/>
      </w:pPr>
      <w:r w:rsidRPr="00E17711">
        <w:t>Signs of an opioid overdose:</w:t>
      </w:r>
    </w:p>
    <w:p w:rsidR="00E17711" w:rsidRDefault="00E17711" w:rsidP="00E17711">
      <w:pPr>
        <w:pStyle w:val="ListParagraph"/>
        <w:ind w:left="1800"/>
      </w:pPr>
      <w:r w:rsidRPr="00E17711">
        <w:t>Blue/gray lips and fingernails/pale or ashy skin; unresponsive to voice or touch; slowed, stopped, or irregular breathing; gurgling or snoring sound (ex. death rattle); cold, clammy skin</w:t>
      </w:r>
      <w:r w:rsidR="000C00A3">
        <w:t>.</w:t>
      </w:r>
    </w:p>
    <w:p w:rsidR="00852F1A" w:rsidRDefault="00852F1A" w:rsidP="00852F1A">
      <w:pPr>
        <w:pStyle w:val="ListParagraph"/>
        <w:ind w:left="1800"/>
      </w:pPr>
    </w:p>
    <w:p w:rsidR="00852F1A" w:rsidRDefault="00852F1A" w:rsidP="00852F1A">
      <w:pPr>
        <w:pStyle w:val="ListParagraph"/>
        <w:ind w:left="1800"/>
      </w:pPr>
      <w:r>
        <w:lastRenderedPageBreak/>
        <w:t>Depressant overdose (OD) occurs when an excess of depressants—like opioids—compromises the brain’s ability to maintain vital bodily functions (most notably, breathing).</w:t>
      </w:r>
    </w:p>
    <w:p w:rsidR="00852F1A" w:rsidRDefault="00852F1A" w:rsidP="00852F1A">
      <w:pPr>
        <w:pStyle w:val="ListParagraph"/>
        <w:ind w:left="1800"/>
      </w:pPr>
    </w:p>
    <w:p w:rsidR="00852F1A" w:rsidRDefault="00852F1A" w:rsidP="00852F1A">
      <w:pPr>
        <w:pStyle w:val="ListParagraph"/>
        <w:ind w:left="1800"/>
      </w:pPr>
      <w:r>
        <w:t>Harm reduction is a strategy to minimize the negative effects associated with drug use.</w:t>
      </w:r>
    </w:p>
    <w:p w:rsidR="00852F1A" w:rsidRDefault="00852F1A" w:rsidP="00852F1A">
      <w:pPr>
        <w:pStyle w:val="ListParagraph"/>
        <w:ind w:left="1800"/>
      </w:pPr>
    </w:p>
    <w:p w:rsidR="00E17711" w:rsidRDefault="00E17711" w:rsidP="000C00A3">
      <w:pPr>
        <w:pStyle w:val="ListParagraph"/>
        <w:ind w:left="1800"/>
      </w:pPr>
      <w:r>
        <w:t>Compassionate overdose response focuses on restoration of breathing, reduction of withdrawal symptoms, and provision of post-overdose care, rather than punitive or solely medicalized intervention. Subsequent expansion of access legislation (Good Samaritan law, standing orders, OTC approval).</w:t>
      </w:r>
    </w:p>
    <w:p w:rsidR="00E17711" w:rsidRDefault="00E17711" w:rsidP="00E17711">
      <w:pPr>
        <w:pStyle w:val="ListParagraph"/>
        <w:ind w:left="1800"/>
      </w:pPr>
    </w:p>
    <w:p w:rsidR="00852F1A" w:rsidRDefault="00852F1A" w:rsidP="00852F1A">
      <w:pPr>
        <w:pStyle w:val="ListParagraph"/>
        <w:ind w:left="1800"/>
      </w:pPr>
      <w:r>
        <w:t>Naloxone, commonly known by the brand name Narcan, is a medication used to rapidly reverse opioid overdoses. It works as an opioid antagonist and can be administered via injection or as a nasal spray. Naloxone is a critical tool in overdose prevention. It was developed in 1961; FDA approved in 1971 for medical use.</w:t>
      </w:r>
    </w:p>
    <w:p w:rsidR="00852F1A" w:rsidRDefault="00852F1A" w:rsidP="00852F1A">
      <w:pPr>
        <w:pStyle w:val="ListParagraph"/>
        <w:ind w:left="1800"/>
      </w:pPr>
    </w:p>
    <w:p w:rsidR="003D3D40" w:rsidRDefault="003D3D40" w:rsidP="003D3D40">
      <w:pPr>
        <w:pStyle w:val="ListParagraph"/>
        <w:ind w:left="1800"/>
      </w:pPr>
      <w:r>
        <w:t>The</w:t>
      </w:r>
      <w:r w:rsidRPr="003D3D40">
        <w:t xml:space="preserve"> Office of Public Health (OPH) STI/HIV/Hepatitis Program (SHHP) Statewide Harm Reduc</w:t>
      </w:r>
      <w:r w:rsidR="00234503">
        <w:t>tion Distribution Hub, f</w:t>
      </w:r>
      <w:r>
        <w:t xml:space="preserve">rom </w:t>
      </w:r>
      <w:r w:rsidR="00234503">
        <w:t xml:space="preserve">December 2022–May 2025 distributed </w:t>
      </w:r>
      <w:r w:rsidR="006D7DEF">
        <w:t>more than</w:t>
      </w:r>
      <w:r w:rsidR="00234503">
        <w:t xml:space="preserve"> 180,000 Narcan kits statewide via 67 active sites. The goal is Naloxone saturation, which</w:t>
      </w:r>
      <w:r>
        <w:t xml:space="preserve"> </w:t>
      </w:r>
      <w:r w:rsidRPr="003D3D40">
        <w:t>is achieved when there is both sustainable and equitable acce</w:t>
      </w:r>
      <w:r>
        <w:t>ss to naloxone distribution to people who use drugs as well as o</w:t>
      </w:r>
      <w:r w:rsidRPr="003D3D40">
        <w:t xml:space="preserve">thers who might respond to an overdose like community members, family, </w:t>
      </w:r>
      <w:r w:rsidR="00CE54BC" w:rsidRPr="003D3D40">
        <w:t>and harm</w:t>
      </w:r>
      <w:r w:rsidRPr="003D3D40">
        <w:t xml:space="preserve"> reductionists</w:t>
      </w:r>
      <w:r>
        <w:t>. LDH has a naloxone s</w:t>
      </w:r>
      <w:r w:rsidR="00234503">
        <w:t>aturation plan with the 67 participating</w:t>
      </w:r>
      <w:r>
        <w:t xml:space="preserve"> sites. </w:t>
      </w:r>
    </w:p>
    <w:p w:rsidR="006D7DEF" w:rsidRDefault="006D7DEF" w:rsidP="006D7DEF">
      <w:pPr>
        <w:pStyle w:val="ListParagraph"/>
        <w:ind w:left="1800"/>
      </w:pPr>
    </w:p>
    <w:p w:rsidR="006D7DEF" w:rsidRDefault="006D7DEF" w:rsidP="006D7DEF">
      <w:pPr>
        <w:pStyle w:val="ListParagraph"/>
        <w:ind w:left="1800"/>
      </w:pPr>
      <w:r>
        <w:t>Standard Dosing vs. High Dose:</w:t>
      </w:r>
    </w:p>
    <w:p w:rsidR="006D7DEF" w:rsidRDefault="00EF0840" w:rsidP="00234503">
      <w:pPr>
        <w:pStyle w:val="ListParagraph"/>
        <w:ind w:left="1800"/>
      </w:pPr>
      <w:r>
        <w:t>In the United States, the s</w:t>
      </w:r>
      <w:r w:rsidR="009C41E2">
        <w:t xml:space="preserve">tandard nasal doses are </w:t>
      </w:r>
      <w:r w:rsidR="006D7DEF">
        <w:t>0.4</w:t>
      </w:r>
      <w:r w:rsidR="009C41E2">
        <w:t xml:space="preserve"> mg/mL IM, 3-4 mg/mL intranasal</w:t>
      </w:r>
      <w:r w:rsidR="006D7DEF">
        <w:t>.</w:t>
      </w:r>
      <w:r>
        <w:t xml:space="preserve"> </w:t>
      </w:r>
      <w:r w:rsidR="006D7DEF">
        <w:t xml:space="preserve">High-dose products (e.g., 8mg </w:t>
      </w:r>
      <w:proofErr w:type="spellStart"/>
      <w:r w:rsidR="006D7DEF">
        <w:t>Kloxxado</w:t>
      </w:r>
      <w:proofErr w:type="spellEnd"/>
      <w:r w:rsidR="006D7DEF">
        <w:t>) are more expensive,</w:t>
      </w:r>
      <w:r>
        <w:t xml:space="preserve"> can</w:t>
      </w:r>
      <w:r w:rsidR="006D7DEF">
        <w:t xml:space="preserve"> cause more pronounced withdrawal, and are not more effective than standard dosing in most overdose reversals.</w:t>
      </w:r>
      <w:r w:rsidR="00234503">
        <w:t xml:space="preserve"> </w:t>
      </w:r>
      <w:r w:rsidR="006D7DEF">
        <w:t xml:space="preserve">Most overdose reversals </w:t>
      </w:r>
      <w:r w:rsidR="009C41E2">
        <w:t xml:space="preserve">are </w:t>
      </w:r>
      <w:r w:rsidR="006D7DEF">
        <w:t>a</w:t>
      </w:r>
      <w:r w:rsidR="009C41E2">
        <w:t>chieved with 1-2 standard doses and</w:t>
      </w:r>
      <w:r w:rsidR="006D7DEF">
        <w:t xml:space="preserve"> higher doses mainly increase side effects.</w:t>
      </w:r>
    </w:p>
    <w:p w:rsidR="006D7DEF" w:rsidRDefault="006D7DEF" w:rsidP="006D7DEF">
      <w:pPr>
        <w:pStyle w:val="ListParagraph"/>
        <w:ind w:left="1800"/>
      </w:pPr>
    </w:p>
    <w:p w:rsidR="006D7DEF" w:rsidRDefault="009C41E2" w:rsidP="006D7DEF">
      <w:pPr>
        <w:pStyle w:val="ListParagraph"/>
        <w:ind w:left="1800"/>
      </w:pPr>
      <w:r>
        <w:t>The C</w:t>
      </w:r>
      <w:r w:rsidR="006D7DEF">
        <w:t>ompassionate approach:</w:t>
      </w:r>
    </w:p>
    <w:p w:rsidR="005E6FBD" w:rsidRDefault="009C41E2" w:rsidP="005E6FBD">
      <w:pPr>
        <w:pStyle w:val="ListParagraph"/>
        <w:numPr>
          <w:ilvl w:val="0"/>
          <w:numId w:val="40"/>
        </w:numPr>
      </w:pPr>
      <w:r>
        <w:t>F</w:t>
      </w:r>
      <w:r w:rsidR="006D7DEF">
        <w:t>ocus on restoring breathing, not just regaining consciousness.</w:t>
      </w:r>
    </w:p>
    <w:p w:rsidR="005E6FBD" w:rsidRDefault="006D7DEF" w:rsidP="005E6FBD">
      <w:pPr>
        <w:pStyle w:val="ListParagraph"/>
        <w:numPr>
          <w:ilvl w:val="0"/>
          <w:numId w:val="40"/>
        </w:numPr>
      </w:pPr>
      <w:r>
        <w:t>Prioritize rescue breaths, delay additional naloxone doses for at least 3 minutes, and stop admini</w:t>
      </w:r>
      <w:r w:rsidR="005E6FBD">
        <w:t>stration once breathing resumes.</w:t>
      </w:r>
    </w:p>
    <w:p w:rsidR="006D7DEF" w:rsidRDefault="006D7DEF" w:rsidP="005E6FBD">
      <w:pPr>
        <w:pStyle w:val="ListParagraph"/>
        <w:numPr>
          <w:ilvl w:val="0"/>
          <w:numId w:val="40"/>
        </w:numPr>
      </w:pPr>
      <w:r>
        <w:t>Aftercare should include reassurance, orienting the patient, and nonjudgmental support—avoid immediate confrontation or treatment referrals.</w:t>
      </w:r>
    </w:p>
    <w:p w:rsidR="006D7DEF" w:rsidRDefault="006D7DEF" w:rsidP="009C41E2"/>
    <w:p w:rsidR="006D7DEF" w:rsidRDefault="006D7DEF" w:rsidP="006D7DEF">
      <w:pPr>
        <w:pStyle w:val="ListParagraph"/>
        <w:ind w:left="1800"/>
      </w:pPr>
      <w:r>
        <w:t>Consequences of High-Dose Naloxone and Misinformation</w:t>
      </w:r>
      <w:r w:rsidR="005E6FBD">
        <w:t>:</w:t>
      </w:r>
    </w:p>
    <w:p w:rsidR="006D7DEF" w:rsidRDefault="006D7DEF" w:rsidP="005E6FBD">
      <w:pPr>
        <w:pStyle w:val="ListParagraph"/>
        <w:numPr>
          <w:ilvl w:val="0"/>
          <w:numId w:val="40"/>
        </w:numPr>
      </w:pPr>
      <w:r>
        <w:t>Withdrawal risk: High-dose products substantially increase risk and severity of withdrawal, which can decrease long-term survival as individuals may return to use immediately.</w:t>
      </w:r>
    </w:p>
    <w:p w:rsidR="006D7DEF" w:rsidRDefault="006D7DEF" w:rsidP="006D7DEF">
      <w:pPr>
        <w:pStyle w:val="ListParagraph"/>
        <w:ind w:left="1800"/>
      </w:pPr>
    </w:p>
    <w:p w:rsidR="006D7DEF" w:rsidRDefault="006D7DEF" w:rsidP="005E6FBD">
      <w:pPr>
        <w:pStyle w:val="ListParagraph"/>
        <w:numPr>
          <w:ilvl w:val="0"/>
          <w:numId w:val="40"/>
        </w:numPr>
      </w:pPr>
      <w:r>
        <w:t>No proven advantage: Studies show no statistically significant difference in survival between high and standard dose naloxone products.</w:t>
      </w:r>
    </w:p>
    <w:p w:rsidR="006D7DEF" w:rsidRDefault="006D7DEF" w:rsidP="006D7DEF">
      <w:pPr>
        <w:pStyle w:val="ListParagraph"/>
        <w:ind w:left="1800"/>
      </w:pPr>
    </w:p>
    <w:p w:rsidR="005E6FBD" w:rsidRDefault="006D7DEF" w:rsidP="005E6FBD">
      <w:pPr>
        <w:pStyle w:val="ListParagraph"/>
        <w:numPr>
          <w:ilvl w:val="0"/>
          <w:numId w:val="40"/>
        </w:numPr>
      </w:pPr>
      <w:r>
        <w:t>Unintended effects: Fear, st</w:t>
      </w:r>
      <w:r w:rsidR="005E6FBD">
        <w:t>igma, and misinformation (</w:t>
      </w:r>
      <w:r>
        <w:t>about fentanyl exposure or reversal “failure”) can deter both overdose response and seeking help.</w:t>
      </w:r>
    </w:p>
    <w:p w:rsidR="005E6FBD" w:rsidRDefault="005E6FBD" w:rsidP="005E6FBD">
      <w:pPr>
        <w:pStyle w:val="ListParagraph"/>
      </w:pPr>
    </w:p>
    <w:p w:rsidR="00875FD5" w:rsidRDefault="005E6FBD" w:rsidP="006D7DEF">
      <w:pPr>
        <w:pStyle w:val="ListParagraph"/>
        <w:ind w:left="1800"/>
      </w:pPr>
      <w:r>
        <w:t>Overall, a c</w:t>
      </w:r>
      <w:r w:rsidR="006D7DEF">
        <w:t>ompassionate, community-based overdose response—centered on breathing and supportive aftercare—is most effective at reducing harm and promoting recovery. Naloxone access remains a cornerstone, but higher doses are not routinely necessary and may be counterproductive. Prioritizing training, education, and non-punitive engagement saves lives and upholds dignity for people who use drugs.</w:t>
      </w:r>
    </w:p>
    <w:p w:rsidR="007461D9" w:rsidRDefault="007461D9" w:rsidP="007461D9">
      <w:pPr>
        <w:pStyle w:val="ListParagraph"/>
        <w:ind w:left="1800"/>
      </w:pPr>
    </w:p>
    <w:p w:rsidR="007B7C0D" w:rsidRDefault="00C55251" w:rsidP="00982A65">
      <w:pPr>
        <w:pStyle w:val="ListParagraph"/>
        <w:numPr>
          <w:ilvl w:val="1"/>
          <w:numId w:val="9"/>
        </w:numPr>
      </w:pPr>
      <w:r>
        <w:t>Community Impact Group</w:t>
      </w:r>
      <w:r w:rsidR="009E1AFB">
        <w:t xml:space="preserve"> – A new lead for</w:t>
      </w:r>
      <w:r w:rsidR="007C2EC2">
        <w:t xml:space="preserve"> </w:t>
      </w:r>
      <w:r w:rsidR="008A2B83">
        <w:t>the Community Impact Group</w:t>
      </w:r>
      <w:r w:rsidR="009E1AFB">
        <w:t xml:space="preserve"> is needed</w:t>
      </w:r>
      <w:r w:rsidR="008A2B83">
        <w:t xml:space="preserve">. </w:t>
      </w:r>
      <w:r w:rsidR="00791731">
        <w:t xml:space="preserve">Anyone interested in leading </w:t>
      </w:r>
      <w:r w:rsidR="007B7C0D">
        <w:t>Community Impact Group, s</w:t>
      </w:r>
      <w:r w:rsidR="00982A65">
        <w:t xml:space="preserve">end inquiries to Dr. </w:t>
      </w:r>
      <w:r w:rsidR="00906CF8">
        <w:t xml:space="preserve">Vanessa </w:t>
      </w:r>
      <w:r w:rsidR="00982A65">
        <w:t xml:space="preserve">de la Cruz or </w:t>
      </w:r>
      <w:hyperlink r:id="rId12" w:history="1">
        <w:r w:rsidR="00982A65" w:rsidRPr="005C5CEB">
          <w:rPr>
            <w:rStyle w:val="Hyperlink"/>
          </w:rPr>
          <w:t>HOPE@LA.GOV</w:t>
        </w:r>
      </w:hyperlink>
      <w:r w:rsidR="00982A65">
        <w:t xml:space="preserve">. </w:t>
      </w:r>
    </w:p>
    <w:p w:rsidR="007B7C0D" w:rsidRDefault="007B7C0D" w:rsidP="007B7C0D">
      <w:pPr>
        <w:pStyle w:val="ListParagraph"/>
        <w:ind w:left="1080"/>
      </w:pPr>
    </w:p>
    <w:p w:rsidR="009522D0" w:rsidRDefault="00C55251" w:rsidP="0028557E">
      <w:pPr>
        <w:pStyle w:val="ListParagraph"/>
        <w:numPr>
          <w:ilvl w:val="1"/>
          <w:numId w:val="9"/>
        </w:numPr>
      </w:pPr>
      <w:r>
        <w:t>Healthcare Impact Group</w:t>
      </w:r>
      <w:r w:rsidR="009E1AFB">
        <w:t xml:space="preserve"> –</w:t>
      </w:r>
      <w:r>
        <w:t xml:space="preserve"> </w:t>
      </w:r>
      <w:r w:rsidR="008A2B83">
        <w:t>Dr. Jose Calderon-</w:t>
      </w:r>
      <w:proofErr w:type="spellStart"/>
      <w:r w:rsidR="008A2B83">
        <w:t>Addo</w:t>
      </w:r>
      <w:proofErr w:type="spellEnd"/>
      <w:r w:rsidR="0023514E">
        <w:t xml:space="preserve"> discussed </w:t>
      </w:r>
      <w:r w:rsidR="0028557E">
        <w:t xml:space="preserve">updates and </w:t>
      </w:r>
      <w:r w:rsidR="00A3224D">
        <w:t>interests</w:t>
      </w:r>
      <w:r w:rsidR="003D412A">
        <w:t xml:space="preserve"> f</w:t>
      </w:r>
      <w:r w:rsidR="00A3224D">
        <w:t>rom the Healthcare Impact Group.</w:t>
      </w:r>
      <w:r w:rsidR="0056238F">
        <w:t xml:space="preserve"> </w:t>
      </w:r>
      <w:r w:rsidR="0028557E">
        <w:t xml:space="preserve">The Impact Group met May 16, 2025. </w:t>
      </w:r>
      <w:r w:rsidR="009522D0">
        <w:t xml:space="preserve">Representatives from the LDH’s Pharmacy were present and </w:t>
      </w:r>
      <w:r w:rsidR="0028557E">
        <w:t>shared data on the number of LAI</w:t>
      </w:r>
      <w:r w:rsidR="009522D0">
        <w:t xml:space="preserve"> BUP used in the state</w:t>
      </w:r>
      <w:r w:rsidR="0028557E">
        <w:t>. About</w:t>
      </w:r>
      <w:r w:rsidR="009522D0">
        <w:t xml:space="preserve"> 3,700 Medicaid recipients received </w:t>
      </w:r>
      <w:r w:rsidR="0028557E">
        <w:t>LAI buprenorphine in 2024 and over 15,000</w:t>
      </w:r>
      <w:r w:rsidR="009522D0">
        <w:t xml:space="preserve"> received oral buprenorphine without transitioning to LAI—indicating a potential opportunity for expanded use. </w:t>
      </w:r>
    </w:p>
    <w:p w:rsidR="009522D0" w:rsidRDefault="009522D0" w:rsidP="009522D0">
      <w:pPr>
        <w:pStyle w:val="ListParagraph"/>
        <w:ind w:left="1080"/>
      </w:pPr>
      <w:r>
        <w:tab/>
      </w:r>
    </w:p>
    <w:p w:rsidR="009522D0" w:rsidRDefault="0028557E" w:rsidP="009522D0">
      <w:pPr>
        <w:pStyle w:val="ListParagraph"/>
        <w:ind w:left="1080"/>
      </w:pPr>
      <w:r>
        <w:t>The group</w:t>
      </w:r>
      <w:r w:rsidR="009522D0">
        <w:t xml:space="preserve"> discussed barriers to expanded use of LAI BUP including: </w:t>
      </w:r>
    </w:p>
    <w:p w:rsidR="009522D0" w:rsidRDefault="009522D0" w:rsidP="009522D0">
      <w:pPr>
        <w:pStyle w:val="ListParagraph"/>
        <w:numPr>
          <w:ilvl w:val="0"/>
          <w:numId w:val="38"/>
        </w:numPr>
      </w:pPr>
      <w:r>
        <w:t xml:space="preserve">Pharmacy and distributor’s caps on the number of controlled substances they hold at the point of sale. Pharmacies count BUP among other controlled substances thus limiting availability. </w:t>
      </w:r>
    </w:p>
    <w:p w:rsidR="009522D0" w:rsidRDefault="009522D0" w:rsidP="009522D0">
      <w:pPr>
        <w:pStyle w:val="ListParagraph"/>
        <w:numPr>
          <w:ilvl w:val="0"/>
          <w:numId w:val="38"/>
        </w:numPr>
      </w:pPr>
      <w:r>
        <w:t xml:space="preserve">Patient’s misgivings about injectables. </w:t>
      </w:r>
    </w:p>
    <w:p w:rsidR="009522D0" w:rsidRDefault="009522D0" w:rsidP="009522D0">
      <w:pPr>
        <w:pStyle w:val="ListParagraph"/>
        <w:numPr>
          <w:ilvl w:val="0"/>
          <w:numId w:val="38"/>
        </w:numPr>
      </w:pPr>
      <w:r>
        <w:t xml:space="preserve">Lack of access to providers who give the injection. </w:t>
      </w:r>
    </w:p>
    <w:p w:rsidR="009522D0" w:rsidRDefault="009522D0" w:rsidP="009522D0">
      <w:pPr>
        <w:pStyle w:val="ListParagraph"/>
        <w:numPr>
          <w:ilvl w:val="0"/>
          <w:numId w:val="38"/>
        </w:numPr>
      </w:pPr>
      <w:r>
        <w:t xml:space="preserve">Current single PDL is outdated and does not reflect new dosing recommendations for </w:t>
      </w:r>
      <w:proofErr w:type="spellStart"/>
      <w:r>
        <w:t>Sublocade</w:t>
      </w:r>
      <w:proofErr w:type="spellEnd"/>
      <w:r>
        <w:t xml:space="preserve">. </w:t>
      </w:r>
    </w:p>
    <w:p w:rsidR="009522D0" w:rsidRDefault="0028557E" w:rsidP="009522D0">
      <w:pPr>
        <w:pStyle w:val="ListParagraph"/>
        <w:ind w:left="1080"/>
      </w:pPr>
      <w:r>
        <w:lastRenderedPageBreak/>
        <w:t>The ne</w:t>
      </w:r>
      <w:r w:rsidR="0009498E">
        <w:t>xt steps for the Healthcare</w:t>
      </w:r>
      <w:r>
        <w:t xml:space="preserve"> Impact Group</w:t>
      </w:r>
    </w:p>
    <w:p w:rsidR="009522D0" w:rsidRDefault="009522D0" w:rsidP="009522D0">
      <w:pPr>
        <w:pStyle w:val="ListParagraph"/>
        <w:ind w:left="1080"/>
      </w:pPr>
      <w:r>
        <w:t>The disc</w:t>
      </w:r>
      <w:r w:rsidR="0028557E">
        <w:t>ussion will transfer to the Louisiana Managed Medicaid Association (LMMA)</w:t>
      </w:r>
      <w:r>
        <w:t xml:space="preserve"> meeting.</w:t>
      </w:r>
      <w:r w:rsidR="0028557E">
        <w:t xml:space="preserve"> </w:t>
      </w:r>
      <w:r>
        <w:t>Dr.</w:t>
      </w:r>
      <w:r w:rsidR="002401D1">
        <w:t xml:space="preserve"> </w:t>
      </w:r>
      <w:r>
        <w:t xml:space="preserve">Calderon will share with other MCO’s a request to LDH’s Pharmacy and Therapeutics </w:t>
      </w:r>
      <w:r w:rsidR="002401D1">
        <w:t>committee to</w:t>
      </w:r>
      <w:r>
        <w:t xml:space="preserve"> update </w:t>
      </w:r>
      <w:proofErr w:type="spellStart"/>
      <w:r>
        <w:t>Sublocade</w:t>
      </w:r>
      <w:proofErr w:type="spellEnd"/>
      <w:r>
        <w:t xml:space="preserve"> reflecti</w:t>
      </w:r>
      <w:r w:rsidR="0028557E">
        <w:t>ng current guidelines, as well as co</w:t>
      </w:r>
      <w:r>
        <w:t>ntinue</w:t>
      </w:r>
      <w:r w:rsidR="0028557E">
        <w:t xml:space="preserve"> the</w:t>
      </w:r>
      <w:r>
        <w:t xml:space="preserve"> discussion about BUP</w:t>
      </w:r>
      <w:r w:rsidR="0028557E">
        <w:t xml:space="preserve"> expansion</w:t>
      </w:r>
      <w:r>
        <w:t>.</w:t>
      </w:r>
    </w:p>
    <w:p w:rsidR="00B62E1E" w:rsidRDefault="00B62E1E" w:rsidP="00B62E1E">
      <w:pPr>
        <w:pStyle w:val="NoSpacing"/>
      </w:pPr>
    </w:p>
    <w:p w:rsidR="005E4FFA" w:rsidRDefault="00C55251" w:rsidP="00910214">
      <w:pPr>
        <w:pStyle w:val="ListParagraph"/>
        <w:numPr>
          <w:ilvl w:val="1"/>
          <w:numId w:val="9"/>
        </w:numPr>
      </w:pPr>
      <w:r>
        <w:t>Public Safety Impact Group</w:t>
      </w:r>
      <w:r w:rsidR="009E1AFB">
        <w:t xml:space="preserve"> – </w:t>
      </w:r>
      <w:r w:rsidR="0028557E">
        <w:t>Met</w:t>
      </w:r>
      <w:r w:rsidR="00982A65">
        <w:t xml:space="preserve"> on April 29</w:t>
      </w:r>
      <w:r w:rsidR="0028557E">
        <w:rPr>
          <w:vertAlign w:val="superscript"/>
        </w:rPr>
        <w:t xml:space="preserve">, </w:t>
      </w:r>
      <w:r w:rsidR="0028557E">
        <w:t xml:space="preserve">2025. </w:t>
      </w:r>
      <w:r w:rsidR="000019D0">
        <w:t>Shelley Edgerton and t</w:t>
      </w:r>
      <w:r w:rsidR="0028557E">
        <w:t>he</w:t>
      </w:r>
      <w:r w:rsidR="005E4FFA">
        <w:t xml:space="preserve"> </w:t>
      </w:r>
      <w:r w:rsidR="00291535">
        <w:t>Public Safety Impact Group</w:t>
      </w:r>
      <w:r w:rsidR="000019D0">
        <w:t xml:space="preserve"> are</w:t>
      </w:r>
      <w:r w:rsidR="0028557E">
        <w:t xml:space="preserve"> still</w:t>
      </w:r>
      <w:r w:rsidR="00291535">
        <w:t xml:space="preserve"> advocating to a</w:t>
      </w:r>
      <w:r w:rsidR="0028557E">
        <w:t>ddress stigma of peer support specialists</w:t>
      </w:r>
      <w:r w:rsidR="005E4FFA">
        <w:t xml:space="preserve"> </w:t>
      </w:r>
      <w:r w:rsidR="0028557E">
        <w:t>and the</w:t>
      </w:r>
      <w:r w:rsidR="005E4FFA">
        <w:t xml:space="preserve"> criminal justice system. </w:t>
      </w:r>
      <w:r w:rsidR="0028557E">
        <w:t>Peer support is recognized as an evidence based practice</w:t>
      </w:r>
      <w:r w:rsidR="005E4FFA">
        <w:t>.</w:t>
      </w:r>
      <w:r w:rsidR="000019D0">
        <w:t xml:space="preserve"> Peer support specialist are tax paying individuals, who are in recovery. Lastly, they work very well with incarcerated clients and build engagement. The next meeting is July 29, 2025. They are looking to explore partnerships with the Department of Education for drug use prevention and Louisiana’s youth.</w:t>
      </w:r>
      <w:r w:rsidR="005E4FFA">
        <w:t xml:space="preserve"> </w:t>
      </w:r>
    </w:p>
    <w:p w:rsidR="007B7C0D" w:rsidRDefault="007B7C0D" w:rsidP="007B7C0D">
      <w:pPr>
        <w:pStyle w:val="ListParagraph"/>
        <w:ind w:left="1080"/>
      </w:pPr>
    </w:p>
    <w:p w:rsidR="007B7C0D" w:rsidRDefault="00C55251" w:rsidP="007B7C0D">
      <w:pPr>
        <w:pStyle w:val="ListParagraph"/>
        <w:numPr>
          <w:ilvl w:val="1"/>
          <w:numId w:val="9"/>
        </w:numPr>
      </w:pPr>
      <w:r>
        <w:t>Other Updates</w:t>
      </w:r>
    </w:p>
    <w:p w:rsidR="007B7C0D" w:rsidRDefault="007B7C0D" w:rsidP="007B7C0D">
      <w:pPr>
        <w:pStyle w:val="ListParagraph"/>
        <w:ind w:left="1080"/>
      </w:pPr>
    </w:p>
    <w:p w:rsidR="0076108B" w:rsidRDefault="0076108B" w:rsidP="009E1AFB">
      <w:pPr>
        <w:pStyle w:val="ListParagraph"/>
        <w:numPr>
          <w:ilvl w:val="0"/>
          <w:numId w:val="8"/>
        </w:numPr>
      </w:pPr>
      <w:r>
        <w:t>HOPE 2024</w:t>
      </w:r>
      <w:r w:rsidR="00C55251">
        <w:t xml:space="preserve"> Year End Report Update</w:t>
      </w:r>
      <w:r w:rsidR="009E1AFB">
        <w:t xml:space="preserve"> – </w:t>
      </w:r>
      <w:r w:rsidR="00AF554A">
        <w:t xml:space="preserve">Report is finalized and being reviewed by BMAC and </w:t>
      </w:r>
      <w:r w:rsidR="001A2756">
        <w:t>legislative</w:t>
      </w:r>
      <w:r w:rsidR="00AF554A">
        <w:t xml:space="preserve"> review. </w:t>
      </w:r>
    </w:p>
    <w:p w:rsidR="009E1AFB" w:rsidRDefault="009E1AFB" w:rsidP="009E1AFB">
      <w:pPr>
        <w:pStyle w:val="ListParagraph"/>
        <w:ind w:left="360"/>
      </w:pPr>
    </w:p>
    <w:p w:rsidR="00DE37BD" w:rsidRDefault="00C55251" w:rsidP="00DE37BD">
      <w:pPr>
        <w:pStyle w:val="ListParagraph"/>
        <w:numPr>
          <w:ilvl w:val="0"/>
          <w:numId w:val="8"/>
        </w:numPr>
      </w:pPr>
      <w:r>
        <w:t>Public Comments</w:t>
      </w:r>
      <w:r w:rsidR="00E0502F">
        <w:t xml:space="preserve"> </w:t>
      </w:r>
      <w:r w:rsidR="00982A65">
        <w:t>– Fletcher H ment</w:t>
      </w:r>
      <w:r w:rsidR="00446598">
        <w:t>ioned Kratom is a drug of concern and common in Louisiana’s specialty courts.</w:t>
      </w:r>
    </w:p>
    <w:p w:rsidR="00DE37BD" w:rsidRDefault="00DE37BD" w:rsidP="00DE37BD">
      <w:pPr>
        <w:pStyle w:val="ListParagraph"/>
      </w:pPr>
    </w:p>
    <w:p w:rsidR="00C55251" w:rsidRDefault="00C55251" w:rsidP="00DE37BD">
      <w:pPr>
        <w:pStyle w:val="ListParagraph"/>
        <w:numPr>
          <w:ilvl w:val="0"/>
          <w:numId w:val="8"/>
        </w:numPr>
      </w:pPr>
      <w:r>
        <w:t>Discussion and Next Steps</w:t>
      </w:r>
    </w:p>
    <w:p w:rsidR="00C55251" w:rsidRDefault="00C55251" w:rsidP="00F4781E">
      <w:pPr>
        <w:ind w:left="720"/>
      </w:pPr>
      <w:r>
        <w:t>a.</w:t>
      </w:r>
      <w:r>
        <w:tab/>
        <w:t>Impact Workgroups: HOPE@LA.GOV</w:t>
      </w:r>
    </w:p>
    <w:p w:rsidR="002A087B" w:rsidRDefault="00C55251" w:rsidP="009068CF">
      <w:pPr>
        <w:ind w:left="720"/>
      </w:pPr>
      <w:r>
        <w:t>b.</w:t>
      </w:r>
      <w:r>
        <w:tab/>
        <w:t>Next Meeting: Thursda</w:t>
      </w:r>
      <w:r w:rsidR="00A81040">
        <w:t>y, October 9</w:t>
      </w:r>
      <w:r w:rsidR="009068CF">
        <w:t>th 9:00 - 11:00 am</w:t>
      </w:r>
    </w:p>
    <w:p w:rsidR="00C55251" w:rsidRDefault="00B3148A" w:rsidP="002A087B">
      <w:pPr>
        <w:ind w:left="720" w:firstLine="720"/>
      </w:pPr>
      <w:r>
        <w:t>Location: Bienville Building Room 118</w:t>
      </w:r>
    </w:p>
    <w:p w:rsidR="00524ED8" w:rsidRDefault="00C55251" w:rsidP="002A087B">
      <w:r>
        <w:t>11.</w:t>
      </w:r>
      <w:r>
        <w:tab/>
        <w:t xml:space="preserve"> </w:t>
      </w:r>
      <w:r w:rsidRPr="00B86D25">
        <w:t>Adjourn</w:t>
      </w:r>
      <w:r w:rsidR="009E1AFB">
        <w:t xml:space="preserve"> –</w:t>
      </w:r>
      <w:r w:rsidRPr="00B86D25">
        <w:t xml:space="preserve"> </w:t>
      </w:r>
      <w:r w:rsidR="00F4781E" w:rsidRPr="00B86D25">
        <w:t>Moti</w:t>
      </w:r>
      <w:r w:rsidR="0014735C" w:rsidRPr="00B86D25">
        <w:t>on to adjourn made by Dr. de la Cruz</w:t>
      </w:r>
      <w:r w:rsidR="00F4781E" w:rsidRPr="00B86D25">
        <w:t>.</w:t>
      </w:r>
    </w:p>
    <w:sectPr w:rsidR="00524ED8">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FA0" w:rsidRDefault="00CC1FA0" w:rsidP="00EF10E3">
      <w:pPr>
        <w:spacing w:after="0" w:line="240" w:lineRule="auto"/>
      </w:pPr>
      <w:r>
        <w:separator/>
      </w:r>
    </w:p>
  </w:endnote>
  <w:endnote w:type="continuationSeparator" w:id="0">
    <w:p w:rsidR="00CC1FA0" w:rsidRDefault="00CC1FA0" w:rsidP="00EF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FA0" w:rsidRDefault="00CC1FA0" w:rsidP="00EF10E3">
      <w:pPr>
        <w:spacing w:after="0" w:line="240" w:lineRule="auto"/>
      </w:pPr>
      <w:r>
        <w:separator/>
      </w:r>
    </w:p>
  </w:footnote>
  <w:footnote w:type="continuationSeparator" w:id="0">
    <w:p w:rsidR="00CC1FA0" w:rsidRDefault="00CC1FA0" w:rsidP="00EF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38" w:rsidRDefault="00E91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0E3" w:rsidRPr="00EF10E3" w:rsidRDefault="00EF10E3" w:rsidP="00EF10E3">
    <w:pPr>
      <w:spacing w:after="0"/>
      <w:jc w:val="center"/>
      <w:rPr>
        <w:b/>
      </w:rPr>
    </w:pPr>
    <w:r w:rsidRPr="00EF10E3">
      <w:rPr>
        <w:b/>
      </w:rPr>
      <w:t xml:space="preserve">HOPE Advisory Council </w:t>
    </w:r>
  </w:p>
  <w:p w:rsidR="00EF10E3" w:rsidRPr="00EF10E3" w:rsidRDefault="00B62E1E" w:rsidP="00EF10E3">
    <w:pPr>
      <w:spacing w:after="0"/>
      <w:jc w:val="center"/>
      <w:rPr>
        <w:b/>
        <w:sz w:val="20"/>
        <w:szCs w:val="20"/>
      </w:rPr>
    </w:pPr>
    <w:r>
      <w:rPr>
        <w:b/>
        <w:sz w:val="20"/>
        <w:szCs w:val="20"/>
      </w:rPr>
      <w:t>July</w:t>
    </w:r>
    <w:r w:rsidR="009D0270">
      <w:rPr>
        <w:b/>
        <w:sz w:val="20"/>
        <w:szCs w:val="20"/>
      </w:rPr>
      <w:t xml:space="preserve"> 10</w:t>
    </w:r>
    <w:r w:rsidR="008D7A04">
      <w:rPr>
        <w:b/>
        <w:sz w:val="20"/>
        <w:szCs w:val="20"/>
      </w:rPr>
      <w:t>, 2025</w:t>
    </w:r>
  </w:p>
  <w:p w:rsidR="00EF10E3" w:rsidRDefault="00EF10E3" w:rsidP="00EF10E3">
    <w:pPr>
      <w:spacing w:after="0"/>
      <w:jc w:val="center"/>
      <w:rPr>
        <w:sz w:val="20"/>
        <w:szCs w:val="20"/>
      </w:rPr>
    </w:pPr>
    <w:r w:rsidRPr="00EF10E3">
      <w:rPr>
        <w:sz w:val="20"/>
        <w:szCs w:val="20"/>
      </w:rPr>
      <w:t>9:00 AM to 11:00 AM</w:t>
    </w:r>
  </w:p>
  <w:p w:rsidR="00B62E1E" w:rsidRPr="00B62E1E" w:rsidRDefault="00B62E1E" w:rsidP="00B62E1E">
    <w:pPr>
      <w:spacing w:after="0"/>
      <w:jc w:val="center"/>
      <w:rPr>
        <w:b/>
        <w:sz w:val="20"/>
        <w:szCs w:val="20"/>
      </w:rPr>
    </w:pPr>
    <w:r w:rsidRPr="00B62E1E">
      <w:rPr>
        <w:b/>
        <w:sz w:val="20"/>
        <w:szCs w:val="20"/>
      </w:rPr>
      <w:t xml:space="preserve">Bienville Building: Room 118 </w:t>
    </w:r>
  </w:p>
  <w:p w:rsidR="00B62E1E" w:rsidRDefault="00B62E1E" w:rsidP="00B62E1E">
    <w:pPr>
      <w:spacing w:after="0"/>
      <w:jc w:val="center"/>
      <w:rPr>
        <w:b/>
        <w:sz w:val="20"/>
        <w:szCs w:val="20"/>
      </w:rPr>
    </w:pPr>
    <w:r>
      <w:rPr>
        <w:b/>
        <w:sz w:val="20"/>
        <w:szCs w:val="20"/>
      </w:rPr>
      <w:t>628 N. 4th St.</w:t>
    </w:r>
  </w:p>
  <w:p w:rsidR="00EF10E3" w:rsidRPr="00EF10E3" w:rsidRDefault="00EF10E3" w:rsidP="00B62E1E">
    <w:pPr>
      <w:spacing w:after="0"/>
      <w:jc w:val="center"/>
      <w:rPr>
        <w:sz w:val="20"/>
        <w:szCs w:val="20"/>
      </w:rPr>
    </w:pPr>
    <w:r w:rsidRPr="00EF10E3">
      <w:rPr>
        <w:sz w:val="20"/>
        <w:szCs w:val="20"/>
      </w:rPr>
      <w:t>Baton Rouge, LA</w:t>
    </w:r>
    <w:r w:rsidR="00791DF2">
      <w:rPr>
        <w:sz w:val="20"/>
        <w:szCs w:val="20"/>
      </w:rPr>
      <w:t xml:space="preserve"> 70802</w:t>
    </w:r>
  </w:p>
  <w:p w:rsidR="00EF10E3" w:rsidRPr="00EF10E3" w:rsidRDefault="00EF10E3" w:rsidP="00EF10E3">
    <w:pPr>
      <w:spacing w:after="0"/>
      <w:jc w:val="center"/>
      <w:rPr>
        <w:b/>
        <w:color w:val="FF0000"/>
        <w:sz w:val="20"/>
        <w:szCs w:val="20"/>
      </w:rPr>
    </w:pPr>
    <w:r w:rsidRPr="00EF10E3">
      <w:rPr>
        <w:b/>
        <w:color w:val="FF0000"/>
        <w:sz w:val="20"/>
        <w:szCs w:val="20"/>
      </w:rPr>
      <w:t>*</w:t>
    </w:r>
    <w:r w:rsidRPr="00EF10E3">
      <w:rPr>
        <w:b/>
        <w:color w:val="FF0000"/>
        <w:sz w:val="20"/>
        <w:szCs w:val="20"/>
        <w:u w:val="single"/>
      </w:rPr>
      <w:t>In-Person Only</w:t>
    </w:r>
  </w:p>
  <w:p w:rsidR="00EF10E3" w:rsidRDefault="00EF1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938" w:rsidRDefault="00E91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9FE"/>
    <w:multiLevelType w:val="hybridMultilevel"/>
    <w:tmpl w:val="966AFB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565C4E"/>
    <w:multiLevelType w:val="hybridMultilevel"/>
    <w:tmpl w:val="5312475A"/>
    <w:lvl w:ilvl="0" w:tplc="4702A152">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E4CC1"/>
    <w:multiLevelType w:val="hybridMultilevel"/>
    <w:tmpl w:val="9BF45532"/>
    <w:lvl w:ilvl="0" w:tplc="9072CF48">
      <w:start w:val="1"/>
      <w:numFmt w:val="decimal"/>
      <w:lvlText w:val="%1."/>
      <w:lvlJc w:val="left"/>
      <w:pPr>
        <w:ind w:left="108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02506"/>
    <w:multiLevelType w:val="hybridMultilevel"/>
    <w:tmpl w:val="06E027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B1235"/>
    <w:multiLevelType w:val="hybridMultilevel"/>
    <w:tmpl w:val="4D124040"/>
    <w:lvl w:ilvl="0" w:tplc="4E7C3B90">
      <w:start w:val="1"/>
      <w:numFmt w:val="bullet"/>
      <w:lvlText w:val="•"/>
      <w:lvlJc w:val="left"/>
      <w:pPr>
        <w:tabs>
          <w:tab w:val="num" w:pos="720"/>
        </w:tabs>
        <w:ind w:left="720" w:hanging="360"/>
      </w:pPr>
      <w:rPr>
        <w:rFonts w:ascii="Arial" w:hAnsi="Arial" w:hint="default"/>
      </w:rPr>
    </w:lvl>
    <w:lvl w:ilvl="1" w:tplc="87B6D4CC" w:tentative="1">
      <w:start w:val="1"/>
      <w:numFmt w:val="bullet"/>
      <w:lvlText w:val="•"/>
      <w:lvlJc w:val="left"/>
      <w:pPr>
        <w:tabs>
          <w:tab w:val="num" w:pos="1440"/>
        </w:tabs>
        <w:ind w:left="1440" w:hanging="360"/>
      </w:pPr>
      <w:rPr>
        <w:rFonts w:ascii="Arial" w:hAnsi="Arial" w:hint="default"/>
      </w:rPr>
    </w:lvl>
    <w:lvl w:ilvl="2" w:tplc="314A501C" w:tentative="1">
      <w:start w:val="1"/>
      <w:numFmt w:val="bullet"/>
      <w:lvlText w:val="•"/>
      <w:lvlJc w:val="left"/>
      <w:pPr>
        <w:tabs>
          <w:tab w:val="num" w:pos="2160"/>
        </w:tabs>
        <w:ind w:left="2160" w:hanging="360"/>
      </w:pPr>
      <w:rPr>
        <w:rFonts w:ascii="Arial" w:hAnsi="Arial" w:hint="default"/>
      </w:rPr>
    </w:lvl>
    <w:lvl w:ilvl="3" w:tplc="A5C044A2" w:tentative="1">
      <w:start w:val="1"/>
      <w:numFmt w:val="bullet"/>
      <w:lvlText w:val="•"/>
      <w:lvlJc w:val="left"/>
      <w:pPr>
        <w:tabs>
          <w:tab w:val="num" w:pos="2880"/>
        </w:tabs>
        <w:ind w:left="2880" w:hanging="360"/>
      </w:pPr>
      <w:rPr>
        <w:rFonts w:ascii="Arial" w:hAnsi="Arial" w:hint="default"/>
      </w:rPr>
    </w:lvl>
    <w:lvl w:ilvl="4" w:tplc="56E276BC" w:tentative="1">
      <w:start w:val="1"/>
      <w:numFmt w:val="bullet"/>
      <w:lvlText w:val="•"/>
      <w:lvlJc w:val="left"/>
      <w:pPr>
        <w:tabs>
          <w:tab w:val="num" w:pos="3600"/>
        </w:tabs>
        <w:ind w:left="3600" w:hanging="360"/>
      </w:pPr>
      <w:rPr>
        <w:rFonts w:ascii="Arial" w:hAnsi="Arial" w:hint="default"/>
      </w:rPr>
    </w:lvl>
    <w:lvl w:ilvl="5" w:tplc="76C4DD9A" w:tentative="1">
      <w:start w:val="1"/>
      <w:numFmt w:val="bullet"/>
      <w:lvlText w:val="•"/>
      <w:lvlJc w:val="left"/>
      <w:pPr>
        <w:tabs>
          <w:tab w:val="num" w:pos="4320"/>
        </w:tabs>
        <w:ind w:left="4320" w:hanging="360"/>
      </w:pPr>
      <w:rPr>
        <w:rFonts w:ascii="Arial" w:hAnsi="Arial" w:hint="default"/>
      </w:rPr>
    </w:lvl>
    <w:lvl w:ilvl="6" w:tplc="FE12B9B8" w:tentative="1">
      <w:start w:val="1"/>
      <w:numFmt w:val="bullet"/>
      <w:lvlText w:val="•"/>
      <w:lvlJc w:val="left"/>
      <w:pPr>
        <w:tabs>
          <w:tab w:val="num" w:pos="5040"/>
        </w:tabs>
        <w:ind w:left="5040" w:hanging="360"/>
      </w:pPr>
      <w:rPr>
        <w:rFonts w:ascii="Arial" w:hAnsi="Arial" w:hint="default"/>
      </w:rPr>
    </w:lvl>
    <w:lvl w:ilvl="7" w:tplc="5A0004C6" w:tentative="1">
      <w:start w:val="1"/>
      <w:numFmt w:val="bullet"/>
      <w:lvlText w:val="•"/>
      <w:lvlJc w:val="left"/>
      <w:pPr>
        <w:tabs>
          <w:tab w:val="num" w:pos="5760"/>
        </w:tabs>
        <w:ind w:left="5760" w:hanging="360"/>
      </w:pPr>
      <w:rPr>
        <w:rFonts w:ascii="Arial" w:hAnsi="Arial" w:hint="default"/>
      </w:rPr>
    </w:lvl>
    <w:lvl w:ilvl="8" w:tplc="5B043C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F6ADC"/>
    <w:multiLevelType w:val="hybridMultilevel"/>
    <w:tmpl w:val="75047648"/>
    <w:lvl w:ilvl="0" w:tplc="650C1322">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F0763D"/>
    <w:multiLevelType w:val="hybridMultilevel"/>
    <w:tmpl w:val="161CA580"/>
    <w:lvl w:ilvl="0" w:tplc="1DA490A2">
      <w:start w:val="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145ACD"/>
    <w:multiLevelType w:val="hybridMultilevel"/>
    <w:tmpl w:val="DA8007D0"/>
    <w:lvl w:ilvl="0" w:tplc="650C1322">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28B15942"/>
    <w:multiLevelType w:val="hybridMultilevel"/>
    <w:tmpl w:val="21B81426"/>
    <w:lvl w:ilvl="0" w:tplc="6E82FC24">
      <w:start w:val="3"/>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F55BB"/>
    <w:multiLevelType w:val="hybridMultilevel"/>
    <w:tmpl w:val="3D10FDBA"/>
    <w:lvl w:ilvl="0" w:tplc="690083FC">
      <w:start w:val="1"/>
      <w:numFmt w:val="bullet"/>
      <w:lvlText w:val="•"/>
      <w:lvlJc w:val="left"/>
      <w:pPr>
        <w:tabs>
          <w:tab w:val="num" w:pos="720"/>
        </w:tabs>
        <w:ind w:left="720" w:hanging="360"/>
      </w:pPr>
      <w:rPr>
        <w:rFonts w:ascii="Arial" w:hAnsi="Arial" w:hint="default"/>
      </w:rPr>
    </w:lvl>
    <w:lvl w:ilvl="1" w:tplc="F236C09E">
      <w:start w:val="185"/>
      <w:numFmt w:val="bullet"/>
      <w:lvlText w:val="•"/>
      <w:lvlJc w:val="left"/>
      <w:pPr>
        <w:tabs>
          <w:tab w:val="num" w:pos="1440"/>
        </w:tabs>
        <w:ind w:left="1440" w:hanging="360"/>
      </w:pPr>
      <w:rPr>
        <w:rFonts w:ascii="Arial" w:hAnsi="Arial" w:hint="default"/>
      </w:rPr>
    </w:lvl>
    <w:lvl w:ilvl="2" w:tplc="111A8482" w:tentative="1">
      <w:start w:val="1"/>
      <w:numFmt w:val="bullet"/>
      <w:lvlText w:val="•"/>
      <w:lvlJc w:val="left"/>
      <w:pPr>
        <w:tabs>
          <w:tab w:val="num" w:pos="2160"/>
        </w:tabs>
        <w:ind w:left="2160" w:hanging="360"/>
      </w:pPr>
      <w:rPr>
        <w:rFonts w:ascii="Arial" w:hAnsi="Arial" w:hint="default"/>
      </w:rPr>
    </w:lvl>
    <w:lvl w:ilvl="3" w:tplc="F402832E" w:tentative="1">
      <w:start w:val="1"/>
      <w:numFmt w:val="bullet"/>
      <w:lvlText w:val="•"/>
      <w:lvlJc w:val="left"/>
      <w:pPr>
        <w:tabs>
          <w:tab w:val="num" w:pos="2880"/>
        </w:tabs>
        <w:ind w:left="2880" w:hanging="360"/>
      </w:pPr>
      <w:rPr>
        <w:rFonts w:ascii="Arial" w:hAnsi="Arial" w:hint="default"/>
      </w:rPr>
    </w:lvl>
    <w:lvl w:ilvl="4" w:tplc="DAF6D13E" w:tentative="1">
      <w:start w:val="1"/>
      <w:numFmt w:val="bullet"/>
      <w:lvlText w:val="•"/>
      <w:lvlJc w:val="left"/>
      <w:pPr>
        <w:tabs>
          <w:tab w:val="num" w:pos="3600"/>
        </w:tabs>
        <w:ind w:left="3600" w:hanging="360"/>
      </w:pPr>
      <w:rPr>
        <w:rFonts w:ascii="Arial" w:hAnsi="Arial" w:hint="default"/>
      </w:rPr>
    </w:lvl>
    <w:lvl w:ilvl="5" w:tplc="EC4A8440" w:tentative="1">
      <w:start w:val="1"/>
      <w:numFmt w:val="bullet"/>
      <w:lvlText w:val="•"/>
      <w:lvlJc w:val="left"/>
      <w:pPr>
        <w:tabs>
          <w:tab w:val="num" w:pos="4320"/>
        </w:tabs>
        <w:ind w:left="4320" w:hanging="360"/>
      </w:pPr>
      <w:rPr>
        <w:rFonts w:ascii="Arial" w:hAnsi="Arial" w:hint="default"/>
      </w:rPr>
    </w:lvl>
    <w:lvl w:ilvl="6" w:tplc="FD043688" w:tentative="1">
      <w:start w:val="1"/>
      <w:numFmt w:val="bullet"/>
      <w:lvlText w:val="•"/>
      <w:lvlJc w:val="left"/>
      <w:pPr>
        <w:tabs>
          <w:tab w:val="num" w:pos="5040"/>
        </w:tabs>
        <w:ind w:left="5040" w:hanging="360"/>
      </w:pPr>
      <w:rPr>
        <w:rFonts w:ascii="Arial" w:hAnsi="Arial" w:hint="default"/>
      </w:rPr>
    </w:lvl>
    <w:lvl w:ilvl="7" w:tplc="509023B4" w:tentative="1">
      <w:start w:val="1"/>
      <w:numFmt w:val="bullet"/>
      <w:lvlText w:val="•"/>
      <w:lvlJc w:val="left"/>
      <w:pPr>
        <w:tabs>
          <w:tab w:val="num" w:pos="5760"/>
        </w:tabs>
        <w:ind w:left="5760" w:hanging="360"/>
      </w:pPr>
      <w:rPr>
        <w:rFonts w:ascii="Arial" w:hAnsi="Arial" w:hint="default"/>
      </w:rPr>
    </w:lvl>
    <w:lvl w:ilvl="8" w:tplc="00C275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705EB"/>
    <w:multiLevelType w:val="hybridMultilevel"/>
    <w:tmpl w:val="6986D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77626"/>
    <w:multiLevelType w:val="hybridMultilevel"/>
    <w:tmpl w:val="A63CEFA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11AD5"/>
    <w:multiLevelType w:val="hybridMultilevel"/>
    <w:tmpl w:val="3E7EF4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F7376"/>
    <w:multiLevelType w:val="hybridMultilevel"/>
    <w:tmpl w:val="6B004D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5872B7F"/>
    <w:multiLevelType w:val="hybridMultilevel"/>
    <w:tmpl w:val="A404B0FE"/>
    <w:lvl w:ilvl="0" w:tplc="6E82FC24">
      <w:start w:val="3"/>
      <w:numFmt w:val="decimal"/>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7CE14F1"/>
    <w:multiLevelType w:val="hybridMultilevel"/>
    <w:tmpl w:val="90A6D2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D360158"/>
    <w:multiLevelType w:val="multilevel"/>
    <w:tmpl w:val="16E22F0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D73E43"/>
    <w:multiLevelType w:val="hybridMultilevel"/>
    <w:tmpl w:val="A404B0FE"/>
    <w:lvl w:ilvl="0" w:tplc="6E82FC24">
      <w:start w:val="3"/>
      <w:numFmt w:val="decimal"/>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6B1399C"/>
    <w:multiLevelType w:val="hybridMultilevel"/>
    <w:tmpl w:val="AA5CFD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163B41"/>
    <w:multiLevelType w:val="hybridMultilevel"/>
    <w:tmpl w:val="EA509524"/>
    <w:lvl w:ilvl="0" w:tplc="2E362170">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A5B5648"/>
    <w:multiLevelType w:val="hybridMultilevel"/>
    <w:tmpl w:val="9E083B76"/>
    <w:lvl w:ilvl="0" w:tplc="359AB96A">
      <w:start w:val="1"/>
      <w:numFmt w:val="decimal"/>
      <w:lvlText w:val="%1."/>
      <w:lvlJc w:val="left"/>
      <w:pPr>
        <w:ind w:left="28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C300ABF"/>
    <w:multiLevelType w:val="hybridMultilevel"/>
    <w:tmpl w:val="DEE6B5BC"/>
    <w:lvl w:ilvl="0" w:tplc="0409000F">
      <w:start w:val="1"/>
      <w:numFmt w:val="decimal"/>
      <w:lvlText w:val="%1."/>
      <w:lvlJc w:val="left"/>
      <w:pPr>
        <w:ind w:left="2934" w:hanging="360"/>
      </w:p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2" w15:restartNumberingAfterBreak="0">
    <w:nsid w:val="4CA47F55"/>
    <w:multiLevelType w:val="hybridMultilevel"/>
    <w:tmpl w:val="DA3E3EAA"/>
    <w:lvl w:ilvl="0" w:tplc="6E82FC24">
      <w:start w:val="3"/>
      <w:numFmt w:val="decimal"/>
      <w:lvlText w:val="%1."/>
      <w:lvlJc w:val="left"/>
      <w:pPr>
        <w:ind w:left="360" w:hanging="360"/>
      </w:pPr>
      <w:rPr>
        <w:rFonts w:hint="default"/>
      </w:rPr>
    </w:lvl>
    <w:lvl w:ilvl="1" w:tplc="1E6A50A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196F87"/>
    <w:multiLevelType w:val="hybridMultilevel"/>
    <w:tmpl w:val="D7240B7E"/>
    <w:lvl w:ilvl="0" w:tplc="2E3621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D3792"/>
    <w:multiLevelType w:val="hybridMultilevel"/>
    <w:tmpl w:val="E5D0E334"/>
    <w:lvl w:ilvl="0" w:tplc="4C5CB9B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C80256"/>
    <w:multiLevelType w:val="hybridMultilevel"/>
    <w:tmpl w:val="A5FE7B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F82DF3"/>
    <w:multiLevelType w:val="hybridMultilevel"/>
    <w:tmpl w:val="10E44E90"/>
    <w:lvl w:ilvl="0" w:tplc="47E6BDA6">
      <w:start w:val="1"/>
      <w:numFmt w:val="bullet"/>
      <w:lvlText w:val=""/>
      <w:lvlJc w:val="left"/>
      <w:pPr>
        <w:tabs>
          <w:tab w:val="num" w:pos="720"/>
        </w:tabs>
        <w:ind w:left="720" w:hanging="360"/>
      </w:pPr>
      <w:rPr>
        <w:rFonts w:ascii="Wingdings" w:hAnsi="Wingdings" w:hint="default"/>
      </w:rPr>
    </w:lvl>
    <w:lvl w:ilvl="1" w:tplc="02F4A38A" w:tentative="1">
      <w:start w:val="1"/>
      <w:numFmt w:val="bullet"/>
      <w:lvlText w:val=""/>
      <w:lvlJc w:val="left"/>
      <w:pPr>
        <w:tabs>
          <w:tab w:val="num" w:pos="1440"/>
        </w:tabs>
        <w:ind w:left="1440" w:hanging="360"/>
      </w:pPr>
      <w:rPr>
        <w:rFonts w:ascii="Wingdings" w:hAnsi="Wingdings" w:hint="default"/>
      </w:rPr>
    </w:lvl>
    <w:lvl w:ilvl="2" w:tplc="97DC3724">
      <w:start w:val="302"/>
      <w:numFmt w:val="bullet"/>
      <w:lvlText w:val=""/>
      <w:lvlJc w:val="left"/>
      <w:pPr>
        <w:tabs>
          <w:tab w:val="num" w:pos="2160"/>
        </w:tabs>
        <w:ind w:left="2160" w:hanging="360"/>
      </w:pPr>
      <w:rPr>
        <w:rFonts w:ascii="Wingdings" w:hAnsi="Wingdings" w:hint="default"/>
      </w:rPr>
    </w:lvl>
    <w:lvl w:ilvl="3" w:tplc="E62E09B0" w:tentative="1">
      <w:start w:val="1"/>
      <w:numFmt w:val="bullet"/>
      <w:lvlText w:val=""/>
      <w:lvlJc w:val="left"/>
      <w:pPr>
        <w:tabs>
          <w:tab w:val="num" w:pos="2880"/>
        </w:tabs>
        <w:ind w:left="2880" w:hanging="360"/>
      </w:pPr>
      <w:rPr>
        <w:rFonts w:ascii="Wingdings" w:hAnsi="Wingdings" w:hint="default"/>
      </w:rPr>
    </w:lvl>
    <w:lvl w:ilvl="4" w:tplc="1D84AF62" w:tentative="1">
      <w:start w:val="1"/>
      <w:numFmt w:val="bullet"/>
      <w:lvlText w:val=""/>
      <w:lvlJc w:val="left"/>
      <w:pPr>
        <w:tabs>
          <w:tab w:val="num" w:pos="3600"/>
        </w:tabs>
        <w:ind w:left="3600" w:hanging="360"/>
      </w:pPr>
      <w:rPr>
        <w:rFonts w:ascii="Wingdings" w:hAnsi="Wingdings" w:hint="default"/>
      </w:rPr>
    </w:lvl>
    <w:lvl w:ilvl="5" w:tplc="E8D01362" w:tentative="1">
      <w:start w:val="1"/>
      <w:numFmt w:val="bullet"/>
      <w:lvlText w:val=""/>
      <w:lvlJc w:val="left"/>
      <w:pPr>
        <w:tabs>
          <w:tab w:val="num" w:pos="4320"/>
        </w:tabs>
        <w:ind w:left="4320" w:hanging="360"/>
      </w:pPr>
      <w:rPr>
        <w:rFonts w:ascii="Wingdings" w:hAnsi="Wingdings" w:hint="default"/>
      </w:rPr>
    </w:lvl>
    <w:lvl w:ilvl="6" w:tplc="DC2E8AE2" w:tentative="1">
      <w:start w:val="1"/>
      <w:numFmt w:val="bullet"/>
      <w:lvlText w:val=""/>
      <w:lvlJc w:val="left"/>
      <w:pPr>
        <w:tabs>
          <w:tab w:val="num" w:pos="5040"/>
        </w:tabs>
        <w:ind w:left="5040" w:hanging="360"/>
      </w:pPr>
      <w:rPr>
        <w:rFonts w:ascii="Wingdings" w:hAnsi="Wingdings" w:hint="default"/>
      </w:rPr>
    </w:lvl>
    <w:lvl w:ilvl="7" w:tplc="7EB44E3A" w:tentative="1">
      <w:start w:val="1"/>
      <w:numFmt w:val="bullet"/>
      <w:lvlText w:val=""/>
      <w:lvlJc w:val="left"/>
      <w:pPr>
        <w:tabs>
          <w:tab w:val="num" w:pos="5760"/>
        </w:tabs>
        <w:ind w:left="5760" w:hanging="360"/>
      </w:pPr>
      <w:rPr>
        <w:rFonts w:ascii="Wingdings" w:hAnsi="Wingdings" w:hint="default"/>
      </w:rPr>
    </w:lvl>
    <w:lvl w:ilvl="8" w:tplc="5A56031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1E270E"/>
    <w:multiLevelType w:val="hybridMultilevel"/>
    <w:tmpl w:val="F0E65E0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5BDF50D0"/>
    <w:multiLevelType w:val="hybridMultilevel"/>
    <w:tmpl w:val="9942F89A"/>
    <w:lvl w:ilvl="0" w:tplc="2E3621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4572AC"/>
    <w:multiLevelType w:val="hybridMultilevel"/>
    <w:tmpl w:val="00EA9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D23DE"/>
    <w:multiLevelType w:val="hybridMultilevel"/>
    <w:tmpl w:val="57723256"/>
    <w:lvl w:ilvl="0" w:tplc="2E362170">
      <w:start w:val="1"/>
      <w:numFmt w:val="bullet"/>
      <w:lvlText w:val=""/>
      <w:lvlJc w:val="left"/>
      <w:pPr>
        <w:tabs>
          <w:tab w:val="num" w:pos="2520"/>
        </w:tabs>
        <w:ind w:left="2520" w:hanging="360"/>
      </w:pPr>
      <w:rPr>
        <w:rFonts w:ascii="Symbol" w:hAnsi="Symbol" w:hint="default"/>
      </w:rPr>
    </w:lvl>
    <w:lvl w:ilvl="1" w:tplc="A632410C" w:tentative="1">
      <w:start w:val="1"/>
      <w:numFmt w:val="bullet"/>
      <w:lvlText w:val="•"/>
      <w:lvlJc w:val="left"/>
      <w:pPr>
        <w:tabs>
          <w:tab w:val="num" w:pos="3240"/>
        </w:tabs>
        <w:ind w:left="3240" w:hanging="360"/>
      </w:pPr>
      <w:rPr>
        <w:rFonts w:ascii="Arial" w:hAnsi="Arial" w:hint="default"/>
      </w:rPr>
    </w:lvl>
    <w:lvl w:ilvl="2" w:tplc="C6F64E40" w:tentative="1">
      <w:start w:val="1"/>
      <w:numFmt w:val="bullet"/>
      <w:lvlText w:val="•"/>
      <w:lvlJc w:val="left"/>
      <w:pPr>
        <w:tabs>
          <w:tab w:val="num" w:pos="3960"/>
        </w:tabs>
        <w:ind w:left="3960" w:hanging="360"/>
      </w:pPr>
      <w:rPr>
        <w:rFonts w:ascii="Arial" w:hAnsi="Arial" w:hint="default"/>
      </w:rPr>
    </w:lvl>
    <w:lvl w:ilvl="3" w:tplc="5D227F7A" w:tentative="1">
      <w:start w:val="1"/>
      <w:numFmt w:val="bullet"/>
      <w:lvlText w:val="•"/>
      <w:lvlJc w:val="left"/>
      <w:pPr>
        <w:tabs>
          <w:tab w:val="num" w:pos="4680"/>
        </w:tabs>
        <w:ind w:left="4680" w:hanging="360"/>
      </w:pPr>
      <w:rPr>
        <w:rFonts w:ascii="Arial" w:hAnsi="Arial" w:hint="default"/>
      </w:rPr>
    </w:lvl>
    <w:lvl w:ilvl="4" w:tplc="F2D8CD78" w:tentative="1">
      <w:start w:val="1"/>
      <w:numFmt w:val="bullet"/>
      <w:lvlText w:val="•"/>
      <w:lvlJc w:val="left"/>
      <w:pPr>
        <w:tabs>
          <w:tab w:val="num" w:pos="5400"/>
        </w:tabs>
        <w:ind w:left="5400" w:hanging="360"/>
      </w:pPr>
      <w:rPr>
        <w:rFonts w:ascii="Arial" w:hAnsi="Arial" w:hint="default"/>
      </w:rPr>
    </w:lvl>
    <w:lvl w:ilvl="5" w:tplc="1EE6D0D8" w:tentative="1">
      <w:start w:val="1"/>
      <w:numFmt w:val="bullet"/>
      <w:lvlText w:val="•"/>
      <w:lvlJc w:val="left"/>
      <w:pPr>
        <w:tabs>
          <w:tab w:val="num" w:pos="6120"/>
        </w:tabs>
        <w:ind w:left="6120" w:hanging="360"/>
      </w:pPr>
      <w:rPr>
        <w:rFonts w:ascii="Arial" w:hAnsi="Arial" w:hint="default"/>
      </w:rPr>
    </w:lvl>
    <w:lvl w:ilvl="6" w:tplc="86EC6A7E" w:tentative="1">
      <w:start w:val="1"/>
      <w:numFmt w:val="bullet"/>
      <w:lvlText w:val="•"/>
      <w:lvlJc w:val="left"/>
      <w:pPr>
        <w:tabs>
          <w:tab w:val="num" w:pos="6840"/>
        </w:tabs>
        <w:ind w:left="6840" w:hanging="360"/>
      </w:pPr>
      <w:rPr>
        <w:rFonts w:ascii="Arial" w:hAnsi="Arial" w:hint="default"/>
      </w:rPr>
    </w:lvl>
    <w:lvl w:ilvl="7" w:tplc="04C0BCDE" w:tentative="1">
      <w:start w:val="1"/>
      <w:numFmt w:val="bullet"/>
      <w:lvlText w:val="•"/>
      <w:lvlJc w:val="left"/>
      <w:pPr>
        <w:tabs>
          <w:tab w:val="num" w:pos="7560"/>
        </w:tabs>
        <w:ind w:left="7560" w:hanging="360"/>
      </w:pPr>
      <w:rPr>
        <w:rFonts w:ascii="Arial" w:hAnsi="Arial" w:hint="default"/>
      </w:rPr>
    </w:lvl>
    <w:lvl w:ilvl="8" w:tplc="27C035BA" w:tentative="1">
      <w:start w:val="1"/>
      <w:numFmt w:val="bullet"/>
      <w:lvlText w:val="•"/>
      <w:lvlJc w:val="left"/>
      <w:pPr>
        <w:tabs>
          <w:tab w:val="num" w:pos="8280"/>
        </w:tabs>
        <w:ind w:left="8280" w:hanging="360"/>
      </w:pPr>
      <w:rPr>
        <w:rFonts w:ascii="Arial" w:hAnsi="Arial" w:hint="default"/>
      </w:rPr>
    </w:lvl>
  </w:abstractNum>
  <w:abstractNum w:abstractNumId="31" w15:restartNumberingAfterBreak="0">
    <w:nsid w:val="63724AC8"/>
    <w:multiLevelType w:val="hybridMultilevel"/>
    <w:tmpl w:val="18584E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AB28F3"/>
    <w:multiLevelType w:val="hybridMultilevel"/>
    <w:tmpl w:val="C602E796"/>
    <w:lvl w:ilvl="0" w:tplc="4702A152">
      <w:start w:val="3"/>
      <w:numFmt w:val="bullet"/>
      <w:lvlText w:val=""/>
      <w:lvlJc w:val="left"/>
      <w:pPr>
        <w:ind w:left="2880" w:hanging="360"/>
      </w:pPr>
      <w:rPr>
        <w:rFonts w:ascii="Symbol" w:eastAsiaTheme="minorHAnsi" w:hAnsi="Symbol"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9507DE5"/>
    <w:multiLevelType w:val="multilevel"/>
    <w:tmpl w:val="12E67E3C"/>
    <w:lvl w:ilvl="0">
      <w:start w:val="7"/>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9C621F3"/>
    <w:multiLevelType w:val="hybridMultilevel"/>
    <w:tmpl w:val="30720A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D95389B"/>
    <w:multiLevelType w:val="hybridMultilevel"/>
    <w:tmpl w:val="AFEA3C82"/>
    <w:lvl w:ilvl="0" w:tplc="B0C058CA">
      <w:start w:val="1"/>
      <w:numFmt w:val="bullet"/>
      <w:lvlText w:val="•"/>
      <w:lvlJc w:val="left"/>
      <w:pPr>
        <w:tabs>
          <w:tab w:val="num" w:pos="720"/>
        </w:tabs>
        <w:ind w:left="720" w:hanging="360"/>
      </w:pPr>
      <w:rPr>
        <w:rFonts w:ascii="Arial" w:hAnsi="Arial" w:hint="default"/>
      </w:rPr>
    </w:lvl>
    <w:lvl w:ilvl="1" w:tplc="A632410C" w:tentative="1">
      <w:start w:val="1"/>
      <w:numFmt w:val="bullet"/>
      <w:lvlText w:val="•"/>
      <w:lvlJc w:val="left"/>
      <w:pPr>
        <w:tabs>
          <w:tab w:val="num" w:pos="1440"/>
        </w:tabs>
        <w:ind w:left="1440" w:hanging="360"/>
      </w:pPr>
      <w:rPr>
        <w:rFonts w:ascii="Arial" w:hAnsi="Arial" w:hint="default"/>
      </w:rPr>
    </w:lvl>
    <w:lvl w:ilvl="2" w:tplc="C6F64E40" w:tentative="1">
      <w:start w:val="1"/>
      <w:numFmt w:val="bullet"/>
      <w:lvlText w:val="•"/>
      <w:lvlJc w:val="left"/>
      <w:pPr>
        <w:tabs>
          <w:tab w:val="num" w:pos="2160"/>
        </w:tabs>
        <w:ind w:left="2160" w:hanging="360"/>
      </w:pPr>
      <w:rPr>
        <w:rFonts w:ascii="Arial" w:hAnsi="Arial" w:hint="default"/>
      </w:rPr>
    </w:lvl>
    <w:lvl w:ilvl="3" w:tplc="5D227F7A" w:tentative="1">
      <w:start w:val="1"/>
      <w:numFmt w:val="bullet"/>
      <w:lvlText w:val="•"/>
      <w:lvlJc w:val="left"/>
      <w:pPr>
        <w:tabs>
          <w:tab w:val="num" w:pos="2880"/>
        </w:tabs>
        <w:ind w:left="2880" w:hanging="360"/>
      </w:pPr>
      <w:rPr>
        <w:rFonts w:ascii="Arial" w:hAnsi="Arial" w:hint="default"/>
      </w:rPr>
    </w:lvl>
    <w:lvl w:ilvl="4" w:tplc="F2D8CD78" w:tentative="1">
      <w:start w:val="1"/>
      <w:numFmt w:val="bullet"/>
      <w:lvlText w:val="•"/>
      <w:lvlJc w:val="left"/>
      <w:pPr>
        <w:tabs>
          <w:tab w:val="num" w:pos="3600"/>
        </w:tabs>
        <w:ind w:left="3600" w:hanging="360"/>
      </w:pPr>
      <w:rPr>
        <w:rFonts w:ascii="Arial" w:hAnsi="Arial" w:hint="default"/>
      </w:rPr>
    </w:lvl>
    <w:lvl w:ilvl="5" w:tplc="1EE6D0D8" w:tentative="1">
      <w:start w:val="1"/>
      <w:numFmt w:val="bullet"/>
      <w:lvlText w:val="•"/>
      <w:lvlJc w:val="left"/>
      <w:pPr>
        <w:tabs>
          <w:tab w:val="num" w:pos="4320"/>
        </w:tabs>
        <w:ind w:left="4320" w:hanging="360"/>
      </w:pPr>
      <w:rPr>
        <w:rFonts w:ascii="Arial" w:hAnsi="Arial" w:hint="default"/>
      </w:rPr>
    </w:lvl>
    <w:lvl w:ilvl="6" w:tplc="86EC6A7E" w:tentative="1">
      <w:start w:val="1"/>
      <w:numFmt w:val="bullet"/>
      <w:lvlText w:val="•"/>
      <w:lvlJc w:val="left"/>
      <w:pPr>
        <w:tabs>
          <w:tab w:val="num" w:pos="5040"/>
        </w:tabs>
        <w:ind w:left="5040" w:hanging="360"/>
      </w:pPr>
      <w:rPr>
        <w:rFonts w:ascii="Arial" w:hAnsi="Arial" w:hint="default"/>
      </w:rPr>
    </w:lvl>
    <w:lvl w:ilvl="7" w:tplc="04C0BCDE" w:tentative="1">
      <w:start w:val="1"/>
      <w:numFmt w:val="bullet"/>
      <w:lvlText w:val="•"/>
      <w:lvlJc w:val="left"/>
      <w:pPr>
        <w:tabs>
          <w:tab w:val="num" w:pos="5760"/>
        </w:tabs>
        <w:ind w:left="5760" w:hanging="360"/>
      </w:pPr>
      <w:rPr>
        <w:rFonts w:ascii="Arial" w:hAnsi="Arial" w:hint="default"/>
      </w:rPr>
    </w:lvl>
    <w:lvl w:ilvl="8" w:tplc="27C035B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38090C"/>
    <w:multiLevelType w:val="multilevel"/>
    <w:tmpl w:val="FC7A789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3D267A"/>
    <w:multiLevelType w:val="hybridMultilevel"/>
    <w:tmpl w:val="58E6E2AC"/>
    <w:lvl w:ilvl="0" w:tplc="03B2136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D06B6E"/>
    <w:multiLevelType w:val="hybridMultilevel"/>
    <w:tmpl w:val="8458A8A6"/>
    <w:lvl w:ilvl="0" w:tplc="2E362170">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6E20F1D"/>
    <w:multiLevelType w:val="hybridMultilevel"/>
    <w:tmpl w:val="E1B80AE0"/>
    <w:lvl w:ilvl="0" w:tplc="7DAE230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B82C7C"/>
    <w:multiLevelType w:val="hybridMultilevel"/>
    <w:tmpl w:val="9710B3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AB09EF"/>
    <w:multiLevelType w:val="hybridMultilevel"/>
    <w:tmpl w:val="9FCA9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1"/>
  </w:num>
  <w:num w:numId="4">
    <w:abstractNumId w:val="32"/>
  </w:num>
  <w:num w:numId="5">
    <w:abstractNumId w:val="39"/>
  </w:num>
  <w:num w:numId="6">
    <w:abstractNumId w:val="22"/>
  </w:num>
  <w:num w:numId="7">
    <w:abstractNumId w:val="37"/>
  </w:num>
  <w:num w:numId="8">
    <w:abstractNumId w:val="33"/>
  </w:num>
  <w:num w:numId="9">
    <w:abstractNumId w:val="16"/>
  </w:num>
  <w:num w:numId="10">
    <w:abstractNumId w:val="29"/>
  </w:num>
  <w:num w:numId="11">
    <w:abstractNumId w:val="24"/>
  </w:num>
  <w:num w:numId="12">
    <w:abstractNumId w:val="35"/>
  </w:num>
  <w:num w:numId="13">
    <w:abstractNumId w:val="30"/>
  </w:num>
  <w:num w:numId="14">
    <w:abstractNumId w:val="23"/>
  </w:num>
  <w:num w:numId="15">
    <w:abstractNumId w:val="10"/>
  </w:num>
  <w:num w:numId="16">
    <w:abstractNumId w:val="18"/>
  </w:num>
  <w:num w:numId="17">
    <w:abstractNumId w:val="28"/>
  </w:num>
  <w:num w:numId="18">
    <w:abstractNumId w:val="9"/>
  </w:num>
  <w:num w:numId="19">
    <w:abstractNumId w:val="38"/>
  </w:num>
  <w:num w:numId="20">
    <w:abstractNumId w:val="19"/>
  </w:num>
  <w:num w:numId="21">
    <w:abstractNumId w:val="36"/>
  </w:num>
  <w:num w:numId="22">
    <w:abstractNumId w:val="26"/>
  </w:num>
  <w:num w:numId="23">
    <w:abstractNumId w:val="40"/>
  </w:num>
  <w:num w:numId="24">
    <w:abstractNumId w:val="31"/>
  </w:num>
  <w:num w:numId="25">
    <w:abstractNumId w:val="27"/>
  </w:num>
  <w:num w:numId="26">
    <w:abstractNumId w:val="8"/>
  </w:num>
  <w:num w:numId="27">
    <w:abstractNumId w:val="4"/>
  </w:num>
  <w:num w:numId="28">
    <w:abstractNumId w:val="17"/>
  </w:num>
  <w:num w:numId="29">
    <w:abstractNumId w:val="14"/>
  </w:num>
  <w:num w:numId="30">
    <w:abstractNumId w:val="20"/>
  </w:num>
  <w:num w:numId="31">
    <w:abstractNumId w:val="13"/>
  </w:num>
  <w:num w:numId="32">
    <w:abstractNumId w:val="12"/>
  </w:num>
  <w:num w:numId="33">
    <w:abstractNumId w:val="34"/>
  </w:num>
  <w:num w:numId="34">
    <w:abstractNumId w:val="25"/>
  </w:num>
  <w:num w:numId="35">
    <w:abstractNumId w:val="0"/>
  </w:num>
  <w:num w:numId="36">
    <w:abstractNumId w:val="21"/>
  </w:num>
  <w:num w:numId="37">
    <w:abstractNumId w:val="15"/>
  </w:num>
  <w:num w:numId="38">
    <w:abstractNumId w:val="5"/>
  </w:num>
  <w:num w:numId="39">
    <w:abstractNumId w:val="41"/>
  </w:num>
  <w:num w:numId="40">
    <w:abstractNumId w:val="7"/>
  </w:num>
  <w:num w:numId="41">
    <w:abstractNumId w:val="3"/>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51"/>
    <w:rsid w:val="000019D0"/>
    <w:rsid w:val="00003DA4"/>
    <w:rsid w:val="00014F4D"/>
    <w:rsid w:val="000277CD"/>
    <w:rsid w:val="00034D06"/>
    <w:rsid w:val="00035744"/>
    <w:rsid w:val="00057852"/>
    <w:rsid w:val="00092E20"/>
    <w:rsid w:val="0009498E"/>
    <w:rsid w:val="000B7AB4"/>
    <w:rsid w:val="000C00A3"/>
    <w:rsid w:val="000C00E8"/>
    <w:rsid w:val="000E5793"/>
    <w:rsid w:val="000F3234"/>
    <w:rsid w:val="00140292"/>
    <w:rsid w:val="0014052B"/>
    <w:rsid w:val="0014735C"/>
    <w:rsid w:val="001479E2"/>
    <w:rsid w:val="0015214D"/>
    <w:rsid w:val="00164A89"/>
    <w:rsid w:val="00164B12"/>
    <w:rsid w:val="001662E7"/>
    <w:rsid w:val="001700C2"/>
    <w:rsid w:val="001762C1"/>
    <w:rsid w:val="001A2756"/>
    <w:rsid w:val="001C0CE4"/>
    <w:rsid w:val="001D2C94"/>
    <w:rsid w:val="001D3A3F"/>
    <w:rsid w:val="001D628C"/>
    <w:rsid w:val="001D6CA1"/>
    <w:rsid w:val="001D6D33"/>
    <w:rsid w:val="001D7A72"/>
    <w:rsid w:val="001E04A4"/>
    <w:rsid w:val="001F143C"/>
    <w:rsid w:val="002016CA"/>
    <w:rsid w:val="00234503"/>
    <w:rsid w:val="0023514E"/>
    <w:rsid w:val="002401D1"/>
    <w:rsid w:val="00244D73"/>
    <w:rsid w:val="0028557E"/>
    <w:rsid w:val="00291535"/>
    <w:rsid w:val="00292626"/>
    <w:rsid w:val="002964BC"/>
    <w:rsid w:val="00296B21"/>
    <w:rsid w:val="002A087B"/>
    <w:rsid w:val="002B3CFE"/>
    <w:rsid w:val="002B71B1"/>
    <w:rsid w:val="002C062D"/>
    <w:rsid w:val="002D5143"/>
    <w:rsid w:val="002E0361"/>
    <w:rsid w:val="002E0AE8"/>
    <w:rsid w:val="002E496D"/>
    <w:rsid w:val="002F1340"/>
    <w:rsid w:val="002F168D"/>
    <w:rsid w:val="002F5F0F"/>
    <w:rsid w:val="00305DFC"/>
    <w:rsid w:val="00321B09"/>
    <w:rsid w:val="003504D3"/>
    <w:rsid w:val="00356017"/>
    <w:rsid w:val="003630EA"/>
    <w:rsid w:val="0037369B"/>
    <w:rsid w:val="00373E60"/>
    <w:rsid w:val="00377903"/>
    <w:rsid w:val="003A4B75"/>
    <w:rsid w:val="003B0ADE"/>
    <w:rsid w:val="003B37BF"/>
    <w:rsid w:val="003C5BBB"/>
    <w:rsid w:val="003D3D40"/>
    <w:rsid w:val="003D412A"/>
    <w:rsid w:val="003E42B1"/>
    <w:rsid w:val="003F2453"/>
    <w:rsid w:val="003F797A"/>
    <w:rsid w:val="0041764F"/>
    <w:rsid w:val="00446598"/>
    <w:rsid w:val="00452DAC"/>
    <w:rsid w:val="00455BDC"/>
    <w:rsid w:val="00457B24"/>
    <w:rsid w:val="0046707E"/>
    <w:rsid w:val="0048040D"/>
    <w:rsid w:val="00490B4D"/>
    <w:rsid w:val="00495FC3"/>
    <w:rsid w:val="004A5427"/>
    <w:rsid w:val="004B7FBB"/>
    <w:rsid w:val="004C71C0"/>
    <w:rsid w:val="004D243E"/>
    <w:rsid w:val="004D3860"/>
    <w:rsid w:val="004E3326"/>
    <w:rsid w:val="004F04B4"/>
    <w:rsid w:val="005114C4"/>
    <w:rsid w:val="00513A0E"/>
    <w:rsid w:val="00524ED8"/>
    <w:rsid w:val="005274FE"/>
    <w:rsid w:val="005420C3"/>
    <w:rsid w:val="0055356D"/>
    <w:rsid w:val="0055391C"/>
    <w:rsid w:val="0056238F"/>
    <w:rsid w:val="005930E3"/>
    <w:rsid w:val="005A0E49"/>
    <w:rsid w:val="005B5274"/>
    <w:rsid w:val="005C616F"/>
    <w:rsid w:val="005D28A3"/>
    <w:rsid w:val="005D603D"/>
    <w:rsid w:val="005E1078"/>
    <w:rsid w:val="005E25E0"/>
    <w:rsid w:val="005E3F91"/>
    <w:rsid w:val="005E42BC"/>
    <w:rsid w:val="005E4FFA"/>
    <w:rsid w:val="005E6FBD"/>
    <w:rsid w:val="005E73E0"/>
    <w:rsid w:val="0061312C"/>
    <w:rsid w:val="006147B1"/>
    <w:rsid w:val="00625EAC"/>
    <w:rsid w:val="006546DF"/>
    <w:rsid w:val="00654A6C"/>
    <w:rsid w:val="00655932"/>
    <w:rsid w:val="0067320B"/>
    <w:rsid w:val="006B068D"/>
    <w:rsid w:val="006B0730"/>
    <w:rsid w:val="006B1613"/>
    <w:rsid w:val="006B2EA5"/>
    <w:rsid w:val="006C005C"/>
    <w:rsid w:val="006D7DEF"/>
    <w:rsid w:val="007017D4"/>
    <w:rsid w:val="00714F3F"/>
    <w:rsid w:val="00717F90"/>
    <w:rsid w:val="007329E0"/>
    <w:rsid w:val="00733C46"/>
    <w:rsid w:val="0074039B"/>
    <w:rsid w:val="007461D9"/>
    <w:rsid w:val="0076108B"/>
    <w:rsid w:val="00771274"/>
    <w:rsid w:val="00777362"/>
    <w:rsid w:val="007909C4"/>
    <w:rsid w:val="00791731"/>
    <w:rsid w:val="00791DF2"/>
    <w:rsid w:val="00794E19"/>
    <w:rsid w:val="007B7C0D"/>
    <w:rsid w:val="007C2EC2"/>
    <w:rsid w:val="007F7028"/>
    <w:rsid w:val="00805290"/>
    <w:rsid w:val="00805E9F"/>
    <w:rsid w:val="00812E58"/>
    <w:rsid w:val="00822C57"/>
    <w:rsid w:val="008302E9"/>
    <w:rsid w:val="0085149A"/>
    <w:rsid w:val="00852F1A"/>
    <w:rsid w:val="008544A4"/>
    <w:rsid w:val="0086313F"/>
    <w:rsid w:val="008751A6"/>
    <w:rsid w:val="00875FD5"/>
    <w:rsid w:val="00885C77"/>
    <w:rsid w:val="00894D2D"/>
    <w:rsid w:val="00897818"/>
    <w:rsid w:val="008A2B83"/>
    <w:rsid w:val="008B03D8"/>
    <w:rsid w:val="008B1157"/>
    <w:rsid w:val="008B1390"/>
    <w:rsid w:val="008B656F"/>
    <w:rsid w:val="008D3BAB"/>
    <w:rsid w:val="008D7966"/>
    <w:rsid w:val="008D7A04"/>
    <w:rsid w:val="008E2035"/>
    <w:rsid w:val="009068CF"/>
    <w:rsid w:val="00906CF8"/>
    <w:rsid w:val="00910214"/>
    <w:rsid w:val="009107DD"/>
    <w:rsid w:val="00914EB9"/>
    <w:rsid w:val="00920378"/>
    <w:rsid w:val="00925279"/>
    <w:rsid w:val="00934409"/>
    <w:rsid w:val="00946688"/>
    <w:rsid w:val="009522D0"/>
    <w:rsid w:val="009654A0"/>
    <w:rsid w:val="00982A65"/>
    <w:rsid w:val="009926E1"/>
    <w:rsid w:val="009929E6"/>
    <w:rsid w:val="009B3194"/>
    <w:rsid w:val="009B6DB3"/>
    <w:rsid w:val="009C41E2"/>
    <w:rsid w:val="009D0270"/>
    <w:rsid w:val="009E1AFB"/>
    <w:rsid w:val="009E5C24"/>
    <w:rsid w:val="009F2BC1"/>
    <w:rsid w:val="00A164FF"/>
    <w:rsid w:val="00A3224D"/>
    <w:rsid w:val="00A332EF"/>
    <w:rsid w:val="00A54CF0"/>
    <w:rsid w:val="00A554D2"/>
    <w:rsid w:val="00A65188"/>
    <w:rsid w:val="00A801B9"/>
    <w:rsid w:val="00A80283"/>
    <w:rsid w:val="00A81040"/>
    <w:rsid w:val="00AA1EFD"/>
    <w:rsid w:val="00AA2F2B"/>
    <w:rsid w:val="00AB0B08"/>
    <w:rsid w:val="00AC5070"/>
    <w:rsid w:val="00AE1441"/>
    <w:rsid w:val="00AF554A"/>
    <w:rsid w:val="00B00E34"/>
    <w:rsid w:val="00B01264"/>
    <w:rsid w:val="00B1470F"/>
    <w:rsid w:val="00B17280"/>
    <w:rsid w:val="00B3148A"/>
    <w:rsid w:val="00B375DF"/>
    <w:rsid w:val="00B55515"/>
    <w:rsid w:val="00B62E1E"/>
    <w:rsid w:val="00B74878"/>
    <w:rsid w:val="00B75C38"/>
    <w:rsid w:val="00B86D25"/>
    <w:rsid w:val="00B95BD2"/>
    <w:rsid w:val="00B970A6"/>
    <w:rsid w:val="00BA0D6C"/>
    <w:rsid w:val="00BA20E3"/>
    <w:rsid w:val="00BA35C0"/>
    <w:rsid w:val="00BD6E67"/>
    <w:rsid w:val="00C04D66"/>
    <w:rsid w:val="00C24B6C"/>
    <w:rsid w:val="00C33E77"/>
    <w:rsid w:val="00C55251"/>
    <w:rsid w:val="00C74207"/>
    <w:rsid w:val="00C921DB"/>
    <w:rsid w:val="00CA431C"/>
    <w:rsid w:val="00CC1FA0"/>
    <w:rsid w:val="00CC2869"/>
    <w:rsid w:val="00CD3B86"/>
    <w:rsid w:val="00CD460A"/>
    <w:rsid w:val="00CE54BC"/>
    <w:rsid w:val="00CF0FC8"/>
    <w:rsid w:val="00CF3438"/>
    <w:rsid w:val="00CF71A0"/>
    <w:rsid w:val="00D06BC4"/>
    <w:rsid w:val="00D156AE"/>
    <w:rsid w:val="00D2357F"/>
    <w:rsid w:val="00D25E5E"/>
    <w:rsid w:val="00D330E6"/>
    <w:rsid w:val="00D5017F"/>
    <w:rsid w:val="00D524C2"/>
    <w:rsid w:val="00D72333"/>
    <w:rsid w:val="00D755B7"/>
    <w:rsid w:val="00DA3FDD"/>
    <w:rsid w:val="00DA45F8"/>
    <w:rsid w:val="00DA7080"/>
    <w:rsid w:val="00DC65DD"/>
    <w:rsid w:val="00DD4DD1"/>
    <w:rsid w:val="00DD4FED"/>
    <w:rsid w:val="00DE0C1F"/>
    <w:rsid w:val="00DE37BD"/>
    <w:rsid w:val="00E0502F"/>
    <w:rsid w:val="00E1686C"/>
    <w:rsid w:val="00E16E7D"/>
    <w:rsid w:val="00E17711"/>
    <w:rsid w:val="00E22486"/>
    <w:rsid w:val="00E31656"/>
    <w:rsid w:val="00E44A9E"/>
    <w:rsid w:val="00E554CD"/>
    <w:rsid w:val="00E563E4"/>
    <w:rsid w:val="00E60156"/>
    <w:rsid w:val="00E72A3B"/>
    <w:rsid w:val="00E90168"/>
    <w:rsid w:val="00E91938"/>
    <w:rsid w:val="00E96E71"/>
    <w:rsid w:val="00EB0D17"/>
    <w:rsid w:val="00ED51A5"/>
    <w:rsid w:val="00EE7105"/>
    <w:rsid w:val="00EF0840"/>
    <w:rsid w:val="00EF10E3"/>
    <w:rsid w:val="00F2183F"/>
    <w:rsid w:val="00F30093"/>
    <w:rsid w:val="00F35DA7"/>
    <w:rsid w:val="00F41A18"/>
    <w:rsid w:val="00F4781E"/>
    <w:rsid w:val="00F535AE"/>
    <w:rsid w:val="00F61251"/>
    <w:rsid w:val="00F62C6A"/>
    <w:rsid w:val="00F90BBB"/>
    <w:rsid w:val="00FA1564"/>
    <w:rsid w:val="00FA1C78"/>
    <w:rsid w:val="00FB292E"/>
    <w:rsid w:val="00FB787F"/>
    <w:rsid w:val="00FC6AC9"/>
    <w:rsid w:val="00FD16EA"/>
    <w:rsid w:val="00FE1347"/>
    <w:rsid w:val="00FE41A7"/>
    <w:rsid w:val="00FE67F4"/>
    <w:rsid w:val="00FE775B"/>
    <w:rsid w:val="00FF5136"/>
    <w:rsid w:val="00FF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873A1C-DE94-41AE-91FC-2C34EA01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51"/>
    <w:pPr>
      <w:ind w:left="720"/>
      <w:contextualSpacing/>
    </w:pPr>
  </w:style>
  <w:style w:type="character" w:styleId="Hyperlink">
    <w:name w:val="Hyperlink"/>
    <w:basedOn w:val="DefaultParagraphFont"/>
    <w:uiPriority w:val="99"/>
    <w:unhideWhenUsed/>
    <w:rsid w:val="00305DFC"/>
    <w:rPr>
      <w:color w:val="0563C1" w:themeColor="hyperlink"/>
      <w:u w:val="single"/>
    </w:rPr>
  </w:style>
  <w:style w:type="paragraph" w:styleId="Header">
    <w:name w:val="header"/>
    <w:basedOn w:val="Normal"/>
    <w:link w:val="HeaderChar"/>
    <w:uiPriority w:val="99"/>
    <w:unhideWhenUsed/>
    <w:rsid w:val="00EF1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0E3"/>
  </w:style>
  <w:style w:type="paragraph" w:styleId="Footer">
    <w:name w:val="footer"/>
    <w:basedOn w:val="Normal"/>
    <w:link w:val="FooterChar"/>
    <w:uiPriority w:val="99"/>
    <w:unhideWhenUsed/>
    <w:rsid w:val="00EF1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0E3"/>
  </w:style>
  <w:style w:type="paragraph" w:styleId="NoSpacing">
    <w:name w:val="No Spacing"/>
    <w:uiPriority w:val="1"/>
    <w:qFormat/>
    <w:rsid w:val="005A0E49"/>
    <w:pPr>
      <w:spacing w:after="0" w:line="240" w:lineRule="auto"/>
    </w:pPr>
  </w:style>
  <w:style w:type="paragraph" w:styleId="NormalWeb">
    <w:name w:val="Normal (Web)"/>
    <w:basedOn w:val="Normal"/>
    <w:uiPriority w:val="99"/>
    <w:semiHidden/>
    <w:unhideWhenUsed/>
    <w:rsid w:val="007773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62185">
      <w:bodyDiv w:val="1"/>
      <w:marLeft w:val="0"/>
      <w:marRight w:val="0"/>
      <w:marTop w:val="0"/>
      <w:marBottom w:val="0"/>
      <w:divBdr>
        <w:top w:val="none" w:sz="0" w:space="0" w:color="auto"/>
        <w:left w:val="none" w:sz="0" w:space="0" w:color="auto"/>
        <w:bottom w:val="none" w:sz="0" w:space="0" w:color="auto"/>
        <w:right w:val="none" w:sz="0" w:space="0" w:color="auto"/>
      </w:divBdr>
      <w:divsChild>
        <w:div w:id="799541532">
          <w:marLeft w:val="432"/>
          <w:marRight w:val="0"/>
          <w:marTop w:val="440"/>
          <w:marBottom w:val="0"/>
          <w:divBdr>
            <w:top w:val="none" w:sz="0" w:space="0" w:color="auto"/>
            <w:left w:val="none" w:sz="0" w:space="0" w:color="auto"/>
            <w:bottom w:val="none" w:sz="0" w:space="0" w:color="auto"/>
            <w:right w:val="none" w:sz="0" w:space="0" w:color="auto"/>
          </w:divBdr>
        </w:div>
      </w:divsChild>
    </w:div>
    <w:div w:id="208805778">
      <w:bodyDiv w:val="1"/>
      <w:marLeft w:val="0"/>
      <w:marRight w:val="0"/>
      <w:marTop w:val="0"/>
      <w:marBottom w:val="0"/>
      <w:divBdr>
        <w:top w:val="none" w:sz="0" w:space="0" w:color="auto"/>
        <w:left w:val="none" w:sz="0" w:space="0" w:color="auto"/>
        <w:bottom w:val="none" w:sz="0" w:space="0" w:color="auto"/>
        <w:right w:val="none" w:sz="0" w:space="0" w:color="auto"/>
      </w:divBdr>
    </w:div>
    <w:div w:id="323313973">
      <w:bodyDiv w:val="1"/>
      <w:marLeft w:val="0"/>
      <w:marRight w:val="0"/>
      <w:marTop w:val="0"/>
      <w:marBottom w:val="0"/>
      <w:divBdr>
        <w:top w:val="none" w:sz="0" w:space="0" w:color="auto"/>
        <w:left w:val="none" w:sz="0" w:space="0" w:color="auto"/>
        <w:bottom w:val="none" w:sz="0" w:space="0" w:color="auto"/>
        <w:right w:val="none" w:sz="0" w:space="0" w:color="auto"/>
      </w:divBdr>
      <w:divsChild>
        <w:div w:id="507214492">
          <w:marLeft w:val="1094"/>
          <w:marRight w:val="0"/>
          <w:marTop w:val="0"/>
          <w:marBottom w:val="0"/>
          <w:divBdr>
            <w:top w:val="none" w:sz="0" w:space="0" w:color="auto"/>
            <w:left w:val="none" w:sz="0" w:space="0" w:color="auto"/>
            <w:bottom w:val="none" w:sz="0" w:space="0" w:color="auto"/>
            <w:right w:val="none" w:sz="0" w:space="0" w:color="auto"/>
          </w:divBdr>
        </w:div>
        <w:div w:id="1792362562">
          <w:marLeft w:val="1094"/>
          <w:marRight w:val="0"/>
          <w:marTop w:val="0"/>
          <w:marBottom w:val="0"/>
          <w:divBdr>
            <w:top w:val="none" w:sz="0" w:space="0" w:color="auto"/>
            <w:left w:val="none" w:sz="0" w:space="0" w:color="auto"/>
            <w:bottom w:val="none" w:sz="0" w:space="0" w:color="auto"/>
            <w:right w:val="none" w:sz="0" w:space="0" w:color="auto"/>
          </w:divBdr>
        </w:div>
        <w:div w:id="912591475">
          <w:marLeft w:val="1094"/>
          <w:marRight w:val="0"/>
          <w:marTop w:val="0"/>
          <w:marBottom w:val="0"/>
          <w:divBdr>
            <w:top w:val="none" w:sz="0" w:space="0" w:color="auto"/>
            <w:left w:val="none" w:sz="0" w:space="0" w:color="auto"/>
            <w:bottom w:val="none" w:sz="0" w:space="0" w:color="auto"/>
            <w:right w:val="none" w:sz="0" w:space="0" w:color="auto"/>
          </w:divBdr>
        </w:div>
        <w:div w:id="543518151">
          <w:marLeft w:val="1094"/>
          <w:marRight w:val="0"/>
          <w:marTop w:val="0"/>
          <w:marBottom w:val="0"/>
          <w:divBdr>
            <w:top w:val="none" w:sz="0" w:space="0" w:color="auto"/>
            <w:left w:val="none" w:sz="0" w:space="0" w:color="auto"/>
            <w:bottom w:val="none" w:sz="0" w:space="0" w:color="auto"/>
            <w:right w:val="none" w:sz="0" w:space="0" w:color="auto"/>
          </w:divBdr>
        </w:div>
        <w:div w:id="1990011578">
          <w:marLeft w:val="1094"/>
          <w:marRight w:val="0"/>
          <w:marTop w:val="0"/>
          <w:marBottom w:val="0"/>
          <w:divBdr>
            <w:top w:val="none" w:sz="0" w:space="0" w:color="auto"/>
            <w:left w:val="none" w:sz="0" w:space="0" w:color="auto"/>
            <w:bottom w:val="none" w:sz="0" w:space="0" w:color="auto"/>
            <w:right w:val="none" w:sz="0" w:space="0" w:color="auto"/>
          </w:divBdr>
        </w:div>
      </w:divsChild>
    </w:div>
    <w:div w:id="504247087">
      <w:bodyDiv w:val="1"/>
      <w:marLeft w:val="0"/>
      <w:marRight w:val="0"/>
      <w:marTop w:val="0"/>
      <w:marBottom w:val="0"/>
      <w:divBdr>
        <w:top w:val="none" w:sz="0" w:space="0" w:color="auto"/>
        <w:left w:val="none" w:sz="0" w:space="0" w:color="auto"/>
        <w:bottom w:val="none" w:sz="0" w:space="0" w:color="auto"/>
        <w:right w:val="none" w:sz="0" w:space="0" w:color="auto"/>
      </w:divBdr>
    </w:div>
    <w:div w:id="580673857">
      <w:bodyDiv w:val="1"/>
      <w:marLeft w:val="0"/>
      <w:marRight w:val="0"/>
      <w:marTop w:val="0"/>
      <w:marBottom w:val="0"/>
      <w:divBdr>
        <w:top w:val="none" w:sz="0" w:space="0" w:color="auto"/>
        <w:left w:val="none" w:sz="0" w:space="0" w:color="auto"/>
        <w:bottom w:val="none" w:sz="0" w:space="0" w:color="auto"/>
        <w:right w:val="none" w:sz="0" w:space="0" w:color="auto"/>
      </w:divBdr>
    </w:div>
    <w:div w:id="628587452">
      <w:bodyDiv w:val="1"/>
      <w:marLeft w:val="0"/>
      <w:marRight w:val="0"/>
      <w:marTop w:val="0"/>
      <w:marBottom w:val="0"/>
      <w:divBdr>
        <w:top w:val="none" w:sz="0" w:space="0" w:color="auto"/>
        <w:left w:val="none" w:sz="0" w:space="0" w:color="auto"/>
        <w:bottom w:val="none" w:sz="0" w:space="0" w:color="auto"/>
        <w:right w:val="none" w:sz="0" w:space="0" w:color="auto"/>
      </w:divBdr>
    </w:div>
    <w:div w:id="636254221">
      <w:bodyDiv w:val="1"/>
      <w:marLeft w:val="0"/>
      <w:marRight w:val="0"/>
      <w:marTop w:val="0"/>
      <w:marBottom w:val="0"/>
      <w:divBdr>
        <w:top w:val="none" w:sz="0" w:space="0" w:color="auto"/>
        <w:left w:val="none" w:sz="0" w:space="0" w:color="auto"/>
        <w:bottom w:val="none" w:sz="0" w:space="0" w:color="auto"/>
        <w:right w:val="none" w:sz="0" w:space="0" w:color="auto"/>
      </w:divBdr>
      <w:divsChild>
        <w:div w:id="1188299450">
          <w:marLeft w:val="720"/>
          <w:marRight w:val="0"/>
          <w:marTop w:val="200"/>
          <w:marBottom w:val="0"/>
          <w:divBdr>
            <w:top w:val="none" w:sz="0" w:space="0" w:color="auto"/>
            <w:left w:val="none" w:sz="0" w:space="0" w:color="auto"/>
            <w:bottom w:val="none" w:sz="0" w:space="0" w:color="auto"/>
            <w:right w:val="none" w:sz="0" w:space="0" w:color="auto"/>
          </w:divBdr>
        </w:div>
        <w:div w:id="311177139">
          <w:marLeft w:val="1440"/>
          <w:marRight w:val="0"/>
          <w:marTop w:val="100"/>
          <w:marBottom w:val="0"/>
          <w:divBdr>
            <w:top w:val="none" w:sz="0" w:space="0" w:color="auto"/>
            <w:left w:val="none" w:sz="0" w:space="0" w:color="auto"/>
            <w:bottom w:val="none" w:sz="0" w:space="0" w:color="auto"/>
            <w:right w:val="none" w:sz="0" w:space="0" w:color="auto"/>
          </w:divBdr>
        </w:div>
        <w:div w:id="1880243839">
          <w:marLeft w:val="1440"/>
          <w:marRight w:val="0"/>
          <w:marTop w:val="100"/>
          <w:marBottom w:val="0"/>
          <w:divBdr>
            <w:top w:val="none" w:sz="0" w:space="0" w:color="auto"/>
            <w:left w:val="none" w:sz="0" w:space="0" w:color="auto"/>
            <w:bottom w:val="none" w:sz="0" w:space="0" w:color="auto"/>
            <w:right w:val="none" w:sz="0" w:space="0" w:color="auto"/>
          </w:divBdr>
        </w:div>
      </w:divsChild>
    </w:div>
    <w:div w:id="650211895">
      <w:bodyDiv w:val="1"/>
      <w:marLeft w:val="0"/>
      <w:marRight w:val="0"/>
      <w:marTop w:val="0"/>
      <w:marBottom w:val="0"/>
      <w:divBdr>
        <w:top w:val="none" w:sz="0" w:space="0" w:color="auto"/>
        <w:left w:val="none" w:sz="0" w:space="0" w:color="auto"/>
        <w:bottom w:val="none" w:sz="0" w:space="0" w:color="auto"/>
        <w:right w:val="none" w:sz="0" w:space="0" w:color="auto"/>
      </w:divBdr>
    </w:div>
    <w:div w:id="682517704">
      <w:bodyDiv w:val="1"/>
      <w:marLeft w:val="0"/>
      <w:marRight w:val="0"/>
      <w:marTop w:val="0"/>
      <w:marBottom w:val="0"/>
      <w:divBdr>
        <w:top w:val="none" w:sz="0" w:space="0" w:color="auto"/>
        <w:left w:val="none" w:sz="0" w:space="0" w:color="auto"/>
        <w:bottom w:val="none" w:sz="0" w:space="0" w:color="auto"/>
        <w:right w:val="none" w:sz="0" w:space="0" w:color="auto"/>
      </w:divBdr>
      <w:divsChild>
        <w:div w:id="1832478039">
          <w:marLeft w:val="1094"/>
          <w:marRight w:val="0"/>
          <w:marTop w:val="0"/>
          <w:marBottom w:val="0"/>
          <w:divBdr>
            <w:top w:val="none" w:sz="0" w:space="0" w:color="auto"/>
            <w:left w:val="none" w:sz="0" w:space="0" w:color="auto"/>
            <w:bottom w:val="none" w:sz="0" w:space="0" w:color="auto"/>
            <w:right w:val="none" w:sz="0" w:space="0" w:color="auto"/>
          </w:divBdr>
        </w:div>
        <w:div w:id="807866582">
          <w:marLeft w:val="1094"/>
          <w:marRight w:val="0"/>
          <w:marTop w:val="0"/>
          <w:marBottom w:val="0"/>
          <w:divBdr>
            <w:top w:val="none" w:sz="0" w:space="0" w:color="auto"/>
            <w:left w:val="none" w:sz="0" w:space="0" w:color="auto"/>
            <w:bottom w:val="none" w:sz="0" w:space="0" w:color="auto"/>
            <w:right w:val="none" w:sz="0" w:space="0" w:color="auto"/>
          </w:divBdr>
        </w:div>
        <w:div w:id="919633838">
          <w:marLeft w:val="1094"/>
          <w:marRight w:val="0"/>
          <w:marTop w:val="0"/>
          <w:marBottom w:val="0"/>
          <w:divBdr>
            <w:top w:val="none" w:sz="0" w:space="0" w:color="auto"/>
            <w:left w:val="none" w:sz="0" w:space="0" w:color="auto"/>
            <w:bottom w:val="none" w:sz="0" w:space="0" w:color="auto"/>
            <w:right w:val="none" w:sz="0" w:space="0" w:color="auto"/>
          </w:divBdr>
        </w:div>
        <w:div w:id="350490762">
          <w:marLeft w:val="1094"/>
          <w:marRight w:val="0"/>
          <w:marTop w:val="0"/>
          <w:marBottom w:val="0"/>
          <w:divBdr>
            <w:top w:val="none" w:sz="0" w:space="0" w:color="auto"/>
            <w:left w:val="none" w:sz="0" w:space="0" w:color="auto"/>
            <w:bottom w:val="none" w:sz="0" w:space="0" w:color="auto"/>
            <w:right w:val="none" w:sz="0" w:space="0" w:color="auto"/>
          </w:divBdr>
        </w:div>
        <w:div w:id="1260288872">
          <w:marLeft w:val="1094"/>
          <w:marRight w:val="0"/>
          <w:marTop w:val="0"/>
          <w:marBottom w:val="0"/>
          <w:divBdr>
            <w:top w:val="none" w:sz="0" w:space="0" w:color="auto"/>
            <w:left w:val="none" w:sz="0" w:space="0" w:color="auto"/>
            <w:bottom w:val="none" w:sz="0" w:space="0" w:color="auto"/>
            <w:right w:val="none" w:sz="0" w:space="0" w:color="auto"/>
          </w:divBdr>
        </w:div>
      </w:divsChild>
    </w:div>
    <w:div w:id="684862078">
      <w:bodyDiv w:val="1"/>
      <w:marLeft w:val="0"/>
      <w:marRight w:val="0"/>
      <w:marTop w:val="0"/>
      <w:marBottom w:val="0"/>
      <w:divBdr>
        <w:top w:val="none" w:sz="0" w:space="0" w:color="auto"/>
        <w:left w:val="none" w:sz="0" w:space="0" w:color="auto"/>
        <w:bottom w:val="none" w:sz="0" w:space="0" w:color="auto"/>
        <w:right w:val="none" w:sz="0" w:space="0" w:color="auto"/>
      </w:divBdr>
      <w:divsChild>
        <w:div w:id="214436524">
          <w:marLeft w:val="360"/>
          <w:marRight w:val="0"/>
          <w:marTop w:val="200"/>
          <w:marBottom w:val="0"/>
          <w:divBdr>
            <w:top w:val="none" w:sz="0" w:space="0" w:color="auto"/>
            <w:left w:val="none" w:sz="0" w:space="0" w:color="auto"/>
            <w:bottom w:val="none" w:sz="0" w:space="0" w:color="auto"/>
            <w:right w:val="none" w:sz="0" w:space="0" w:color="auto"/>
          </w:divBdr>
        </w:div>
        <w:div w:id="1248467711">
          <w:marLeft w:val="360"/>
          <w:marRight w:val="0"/>
          <w:marTop w:val="200"/>
          <w:marBottom w:val="0"/>
          <w:divBdr>
            <w:top w:val="none" w:sz="0" w:space="0" w:color="auto"/>
            <w:left w:val="none" w:sz="0" w:space="0" w:color="auto"/>
            <w:bottom w:val="none" w:sz="0" w:space="0" w:color="auto"/>
            <w:right w:val="none" w:sz="0" w:space="0" w:color="auto"/>
          </w:divBdr>
        </w:div>
        <w:div w:id="709889071">
          <w:marLeft w:val="360"/>
          <w:marRight w:val="0"/>
          <w:marTop w:val="200"/>
          <w:marBottom w:val="0"/>
          <w:divBdr>
            <w:top w:val="none" w:sz="0" w:space="0" w:color="auto"/>
            <w:left w:val="none" w:sz="0" w:space="0" w:color="auto"/>
            <w:bottom w:val="none" w:sz="0" w:space="0" w:color="auto"/>
            <w:right w:val="none" w:sz="0" w:space="0" w:color="auto"/>
          </w:divBdr>
        </w:div>
        <w:div w:id="1584028217">
          <w:marLeft w:val="360"/>
          <w:marRight w:val="0"/>
          <w:marTop w:val="200"/>
          <w:marBottom w:val="0"/>
          <w:divBdr>
            <w:top w:val="none" w:sz="0" w:space="0" w:color="auto"/>
            <w:left w:val="none" w:sz="0" w:space="0" w:color="auto"/>
            <w:bottom w:val="none" w:sz="0" w:space="0" w:color="auto"/>
            <w:right w:val="none" w:sz="0" w:space="0" w:color="auto"/>
          </w:divBdr>
        </w:div>
        <w:div w:id="1561016031">
          <w:marLeft w:val="360"/>
          <w:marRight w:val="0"/>
          <w:marTop w:val="200"/>
          <w:marBottom w:val="0"/>
          <w:divBdr>
            <w:top w:val="none" w:sz="0" w:space="0" w:color="auto"/>
            <w:left w:val="none" w:sz="0" w:space="0" w:color="auto"/>
            <w:bottom w:val="none" w:sz="0" w:space="0" w:color="auto"/>
            <w:right w:val="none" w:sz="0" w:space="0" w:color="auto"/>
          </w:divBdr>
        </w:div>
        <w:div w:id="1611551910">
          <w:marLeft w:val="360"/>
          <w:marRight w:val="0"/>
          <w:marTop w:val="200"/>
          <w:marBottom w:val="0"/>
          <w:divBdr>
            <w:top w:val="none" w:sz="0" w:space="0" w:color="auto"/>
            <w:left w:val="none" w:sz="0" w:space="0" w:color="auto"/>
            <w:bottom w:val="none" w:sz="0" w:space="0" w:color="auto"/>
            <w:right w:val="none" w:sz="0" w:space="0" w:color="auto"/>
          </w:divBdr>
        </w:div>
        <w:div w:id="342826022">
          <w:marLeft w:val="360"/>
          <w:marRight w:val="0"/>
          <w:marTop w:val="200"/>
          <w:marBottom w:val="0"/>
          <w:divBdr>
            <w:top w:val="none" w:sz="0" w:space="0" w:color="auto"/>
            <w:left w:val="none" w:sz="0" w:space="0" w:color="auto"/>
            <w:bottom w:val="none" w:sz="0" w:space="0" w:color="auto"/>
            <w:right w:val="none" w:sz="0" w:space="0" w:color="auto"/>
          </w:divBdr>
        </w:div>
        <w:div w:id="379745599">
          <w:marLeft w:val="360"/>
          <w:marRight w:val="0"/>
          <w:marTop w:val="200"/>
          <w:marBottom w:val="0"/>
          <w:divBdr>
            <w:top w:val="none" w:sz="0" w:space="0" w:color="auto"/>
            <w:left w:val="none" w:sz="0" w:space="0" w:color="auto"/>
            <w:bottom w:val="none" w:sz="0" w:space="0" w:color="auto"/>
            <w:right w:val="none" w:sz="0" w:space="0" w:color="auto"/>
          </w:divBdr>
        </w:div>
      </w:divsChild>
    </w:div>
    <w:div w:id="728069686">
      <w:bodyDiv w:val="1"/>
      <w:marLeft w:val="0"/>
      <w:marRight w:val="0"/>
      <w:marTop w:val="0"/>
      <w:marBottom w:val="0"/>
      <w:divBdr>
        <w:top w:val="none" w:sz="0" w:space="0" w:color="auto"/>
        <w:left w:val="none" w:sz="0" w:space="0" w:color="auto"/>
        <w:bottom w:val="none" w:sz="0" w:space="0" w:color="auto"/>
        <w:right w:val="none" w:sz="0" w:space="0" w:color="auto"/>
      </w:divBdr>
      <w:divsChild>
        <w:div w:id="847476645">
          <w:marLeft w:val="432"/>
          <w:marRight w:val="0"/>
          <w:marTop w:val="440"/>
          <w:marBottom w:val="0"/>
          <w:divBdr>
            <w:top w:val="none" w:sz="0" w:space="0" w:color="auto"/>
            <w:left w:val="none" w:sz="0" w:space="0" w:color="auto"/>
            <w:bottom w:val="none" w:sz="0" w:space="0" w:color="auto"/>
            <w:right w:val="none" w:sz="0" w:space="0" w:color="auto"/>
          </w:divBdr>
        </w:div>
        <w:div w:id="698047428">
          <w:marLeft w:val="936"/>
          <w:marRight w:val="0"/>
          <w:marTop w:val="320"/>
          <w:marBottom w:val="0"/>
          <w:divBdr>
            <w:top w:val="none" w:sz="0" w:space="0" w:color="auto"/>
            <w:left w:val="none" w:sz="0" w:space="0" w:color="auto"/>
            <w:bottom w:val="none" w:sz="0" w:space="0" w:color="auto"/>
            <w:right w:val="none" w:sz="0" w:space="0" w:color="auto"/>
          </w:divBdr>
        </w:div>
        <w:div w:id="1889417011">
          <w:marLeft w:val="936"/>
          <w:marRight w:val="0"/>
          <w:marTop w:val="320"/>
          <w:marBottom w:val="0"/>
          <w:divBdr>
            <w:top w:val="none" w:sz="0" w:space="0" w:color="auto"/>
            <w:left w:val="none" w:sz="0" w:space="0" w:color="auto"/>
            <w:bottom w:val="none" w:sz="0" w:space="0" w:color="auto"/>
            <w:right w:val="none" w:sz="0" w:space="0" w:color="auto"/>
          </w:divBdr>
        </w:div>
        <w:div w:id="1046219350">
          <w:marLeft w:val="936"/>
          <w:marRight w:val="0"/>
          <w:marTop w:val="320"/>
          <w:marBottom w:val="0"/>
          <w:divBdr>
            <w:top w:val="none" w:sz="0" w:space="0" w:color="auto"/>
            <w:left w:val="none" w:sz="0" w:space="0" w:color="auto"/>
            <w:bottom w:val="none" w:sz="0" w:space="0" w:color="auto"/>
            <w:right w:val="none" w:sz="0" w:space="0" w:color="auto"/>
          </w:divBdr>
        </w:div>
        <w:div w:id="1433239356">
          <w:marLeft w:val="936"/>
          <w:marRight w:val="0"/>
          <w:marTop w:val="320"/>
          <w:marBottom w:val="0"/>
          <w:divBdr>
            <w:top w:val="none" w:sz="0" w:space="0" w:color="auto"/>
            <w:left w:val="none" w:sz="0" w:space="0" w:color="auto"/>
            <w:bottom w:val="none" w:sz="0" w:space="0" w:color="auto"/>
            <w:right w:val="none" w:sz="0" w:space="0" w:color="auto"/>
          </w:divBdr>
        </w:div>
        <w:div w:id="1889762065">
          <w:marLeft w:val="936"/>
          <w:marRight w:val="0"/>
          <w:marTop w:val="320"/>
          <w:marBottom w:val="0"/>
          <w:divBdr>
            <w:top w:val="none" w:sz="0" w:space="0" w:color="auto"/>
            <w:left w:val="none" w:sz="0" w:space="0" w:color="auto"/>
            <w:bottom w:val="none" w:sz="0" w:space="0" w:color="auto"/>
            <w:right w:val="none" w:sz="0" w:space="0" w:color="auto"/>
          </w:divBdr>
        </w:div>
        <w:div w:id="1361584875">
          <w:marLeft w:val="432"/>
          <w:marRight w:val="0"/>
          <w:marTop w:val="440"/>
          <w:marBottom w:val="0"/>
          <w:divBdr>
            <w:top w:val="none" w:sz="0" w:space="0" w:color="auto"/>
            <w:left w:val="none" w:sz="0" w:space="0" w:color="auto"/>
            <w:bottom w:val="none" w:sz="0" w:space="0" w:color="auto"/>
            <w:right w:val="none" w:sz="0" w:space="0" w:color="auto"/>
          </w:divBdr>
        </w:div>
      </w:divsChild>
    </w:div>
    <w:div w:id="797912849">
      <w:bodyDiv w:val="1"/>
      <w:marLeft w:val="0"/>
      <w:marRight w:val="0"/>
      <w:marTop w:val="0"/>
      <w:marBottom w:val="0"/>
      <w:divBdr>
        <w:top w:val="none" w:sz="0" w:space="0" w:color="auto"/>
        <w:left w:val="none" w:sz="0" w:space="0" w:color="auto"/>
        <w:bottom w:val="none" w:sz="0" w:space="0" w:color="auto"/>
        <w:right w:val="none" w:sz="0" w:space="0" w:color="auto"/>
      </w:divBdr>
    </w:div>
    <w:div w:id="866792490">
      <w:bodyDiv w:val="1"/>
      <w:marLeft w:val="0"/>
      <w:marRight w:val="0"/>
      <w:marTop w:val="0"/>
      <w:marBottom w:val="0"/>
      <w:divBdr>
        <w:top w:val="none" w:sz="0" w:space="0" w:color="auto"/>
        <w:left w:val="none" w:sz="0" w:space="0" w:color="auto"/>
        <w:bottom w:val="none" w:sz="0" w:space="0" w:color="auto"/>
        <w:right w:val="none" w:sz="0" w:space="0" w:color="auto"/>
      </w:divBdr>
      <w:divsChild>
        <w:div w:id="2136944589">
          <w:marLeft w:val="936"/>
          <w:marRight w:val="0"/>
          <w:marTop w:val="320"/>
          <w:marBottom w:val="0"/>
          <w:divBdr>
            <w:top w:val="none" w:sz="0" w:space="0" w:color="auto"/>
            <w:left w:val="none" w:sz="0" w:space="0" w:color="auto"/>
            <w:bottom w:val="none" w:sz="0" w:space="0" w:color="auto"/>
            <w:right w:val="none" w:sz="0" w:space="0" w:color="auto"/>
          </w:divBdr>
        </w:div>
        <w:div w:id="765925109">
          <w:marLeft w:val="936"/>
          <w:marRight w:val="0"/>
          <w:marTop w:val="320"/>
          <w:marBottom w:val="0"/>
          <w:divBdr>
            <w:top w:val="none" w:sz="0" w:space="0" w:color="auto"/>
            <w:left w:val="none" w:sz="0" w:space="0" w:color="auto"/>
            <w:bottom w:val="none" w:sz="0" w:space="0" w:color="auto"/>
            <w:right w:val="none" w:sz="0" w:space="0" w:color="auto"/>
          </w:divBdr>
        </w:div>
      </w:divsChild>
    </w:div>
    <w:div w:id="869225169">
      <w:bodyDiv w:val="1"/>
      <w:marLeft w:val="0"/>
      <w:marRight w:val="0"/>
      <w:marTop w:val="0"/>
      <w:marBottom w:val="0"/>
      <w:divBdr>
        <w:top w:val="none" w:sz="0" w:space="0" w:color="auto"/>
        <w:left w:val="none" w:sz="0" w:space="0" w:color="auto"/>
        <w:bottom w:val="none" w:sz="0" w:space="0" w:color="auto"/>
        <w:right w:val="none" w:sz="0" w:space="0" w:color="auto"/>
      </w:divBdr>
    </w:div>
    <w:div w:id="1017123595">
      <w:bodyDiv w:val="1"/>
      <w:marLeft w:val="0"/>
      <w:marRight w:val="0"/>
      <w:marTop w:val="0"/>
      <w:marBottom w:val="0"/>
      <w:divBdr>
        <w:top w:val="none" w:sz="0" w:space="0" w:color="auto"/>
        <w:left w:val="none" w:sz="0" w:space="0" w:color="auto"/>
        <w:bottom w:val="none" w:sz="0" w:space="0" w:color="auto"/>
        <w:right w:val="none" w:sz="0" w:space="0" w:color="auto"/>
      </w:divBdr>
      <w:divsChild>
        <w:div w:id="484661482">
          <w:marLeft w:val="720"/>
          <w:marRight w:val="0"/>
          <w:marTop w:val="0"/>
          <w:marBottom w:val="0"/>
          <w:divBdr>
            <w:top w:val="none" w:sz="0" w:space="0" w:color="auto"/>
            <w:left w:val="none" w:sz="0" w:space="0" w:color="auto"/>
            <w:bottom w:val="none" w:sz="0" w:space="0" w:color="auto"/>
            <w:right w:val="none" w:sz="0" w:space="0" w:color="auto"/>
          </w:divBdr>
        </w:div>
        <w:div w:id="2116904542">
          <w:marLeft w:val="720"/>
          <w:marRight w:val="0"/>
          <w:marTop w:val="0"/>
          <w:marBottom w:val="0"/>
          <w:divBdr>
            <w:top w:val="none" w:sz="0" w:space="0" w:color="auto"/>
            <w:left w:val="none" w:sz="0" w:space="0" w:color="auto"/>
            <w:bottom w:val="none" w:sz="0" w:space="0" w:color="auto"/>
            <w:right w:val="none" w:sz="0" w:space="0" w:color="auto"/>
          </w:divBdr>
        </w:div>
        <w:div w:id="773549355">
          <w:marLeft w:val="720"/>
          <w:marRight w:val="0"/>
          <w:marTop w:val="0"/>
          <w:marBottom w:val="0"/>
          <w:divBdr>
            <w:top w:val="none" w:sz="0" w:space="0" w:color="auto"/>
            <w:left w:val="none" w:sz="0" w:space="0" w:color="auto"/>
            <w:bottom w:val="none" w:sz="0" w:space="0" w:color="auto"/>
            <w:right w:val="none" w:sz="0" w:space="0" w:color="auto"/>
          </w:divBdr>
        </w:div>
        <w:div w:id="800616442">
          <w:marLeft w:val="720"/>
          <w:marRight w:val="0"/>
          <w:marTop w:val="0"/>
          <w:marBottom w:val="0"/>
          <w:divBdr>
            <w:top w:val="none" w:sz="0" w:space="0" w:color="auto"/>
            <w:left w:val="none" w:sz="0" w:space="0" w:color="auto"/>
            <w:bottom w:val="none" w:sz="0" w:space="0" w:color="auto"/>
            <w:right w:val="none" w:sz="0" w:space="0" w:color="auto"/>
          </w:divBdr>
        </w:div>
        <w:div w:id="1366754200">
          <w:marLeft w:val="720"/>
          <w:marRight w:val="0"/>
          <w:marTop w:val="0"/>
          <w:marBottom w:val="0"/>
          <w:divBdr>
            <w:top w:val="none" w:sz="0" w:space="0" w:color="auto"/>
            <w:left w:val="none" w:sz="0" w:space="0" w:color="auto"/>
            <w:bottom w:val="none" w:sz="0" w:space="0" w:color="auto"/>
            <w:right w:val="none" w:sz="0" w:space="0" w:color="auto"/>
          </w:divBdr>
        </w:div>
        <w:div w:id="177697514">
          <w:marLeft w:val="720"/>
          <w:marRight w:val="0"/>
          <w:marTop w:val="0"/>
          <w:marBottom w:val="0"/>
          <w:divBdr>
            <w:top w:val="none" w:sz="0" w:space="0" w:color="auto"/>
            <w:left w:val="none" w:sz="0" w:space="0" w:color="auto"/>
            <w:bottom w:val="none" w:sz="0" w:space="0" w:color="auto"/>
            <w:right w:val="none" w:sz="0" w:space="0" w:color="auto"/>
          </w:divBdr>
        </w:div>
        <w:div w:id="1971276783">
          <w:marLeft w:val="720"/>
          <w:marRight w:val="0"/>
          <w:marTop w:val="0"/>
          <w:marBottom w:val="0"/>
          <w:divBdr>
            <w:top w:val="none" w:sz="0" w:space="0" w:color="auto"/>
            <w:left w:val="none" w:sz="0" w:space="0" w:color="auto"/>
            <w:bottom w:val="none" w:sz="0" w:space="0" w:color="auto"/>
            <w:right w:val="none" w:sz="0" w:space="0" w:color="auto"/>
          </w:divBdr>
        </w:div>
        <w:div w:id="1340160119">
          <w:marLeft w:val="720"/>
          <w:marRight w:val="0"/>
          <w:marTop w:val="0"/>
          <w:marBottom w:val="0"/>
          <w:divBdr>
            <w:top w:val="none" w:sz="0" w:space="0" w:color="auto"/>
            <w:left w:val="none" w:sz="0" w:space="0" w:color="auto"/>
            <w:bottom w:val="none" w:sz="0" w:space="0" w:color="auto"/>
            <w:right w:val="none" w:sz="0" w:space="0" w:color="auto"/>
          </w:divBdr>
        </w:div>
      </w:divsChild>
    </w:div>
    <w:div w:id="1069308226">
      <w:bodyDiv w:val="1"/>
      <w:marLeft w:val="0"/>
      <w:marRight w:val="0"/>
      <w:marTop w:val="0"/>
      <w:marBottom w:val="0"/>
      <w:divBdr>
        <w:top w:val="none" w:sz="0" w:space="0" w:color="auto"/>
        <w:left w:val="none" w:sz="0" w:space="0" w:color="auto"/>
        <w:bottom w:val="none" w:sz="0" w:space="0" w:color="auto"/>
        <w:right w:val="none" w:sz="0" w:space="0" w:color="auto"/>
      </w:divBdr>
      <w:divsChild>
        <w:div w:id="1490056969">
          <w:marLeft w:val="432"/>
          <w:marRight w:val="0"/>
          <w:marTop w:val="440"/>
          <w:marBottom w:val="0"/>
          <w:divBdr>
            <w:top w:val="none" w:sz="0" w:space="0" w:color="auto"/>
            <w:left w:val="none" w:sz="0" w:space="0" w:color="auto"/>
            <w:bottom w:val="none" w:sz="0" w:space="0" w:color="auto"/>
            <w:right w:val="none" w:sz="0" w:space="0" w:color="auto"/>
          </w:divBdr>
        </w:div>
      </w:divsChild>
    </w:div>
    <w:div w:id="1148740661">
      <w:bodyDiv w:val="1"/>
      <w:marLeft w:val="0"/>
      <w:marRight w:val="0"/>
      <w:marTop w:val="0"/>
      <w:marBottom w:val="0"/>
      <w:divBdr>
        <w:top w:val="none" w:sz="0" w:space="0" w:color="auto"/>
        <w:left w:val="none" w:sz="0" w:space="0" w:color="auto"/>
        <w:bottom w:val="none" w:sz="0" w:space="0" w:color="auto"/>
        <w:right w:val="none" w:sz="0" w:space="0" w:color="auto"/>
      </w:divBdr>
      <w:divsChild>
        <w:div w:id="950824308">
          <w:marLeft w:val="360"/>
          <w:marRight w:val="0"/>
          <w:marTop w:val="200"/>
          <w:marBottom w:val="0"/>
          <w:divBdr>
            <w:top w:val="none" w:sz="0" w:space="0" w:color="auto"/>
            <w:left w:val="none" w:sz="0" w:space="0" w:color="auto"/>
            <w:bottom w:val="none" w:sz="0" w:space="0" w:color="auto"/>
            <w:right w:val="none" w:sz="0" w:space="0" w:color="auto"/>
          </w:divBdr>
        </w:div>
        <w:div w:id="1632587023">
          <w:marLeft w:val="360"/>
          <w:marRight w:val="0"/>
          <w:marTop w:val="200"/>
          <w:marBottom w:val="0"/>
          <w:divBdr>
            <w:top w:val="none" w:sz="0" w:space="0" w:color="auto"/>
            <w:left w:val="none" w:sz="0" w:space="0" w:color="auto"/>
            <w:bottom w:val="none" w:sz="0" w:space="0" w:color="auto"/>
            <w:right w:val="none" w:sz="0" w:space="0" w:color="auto"/>
          </w:divBdr>
        </w:div>
      </w:divsChild>
    </w:div>
    <w:div w:id="1191645550">
      <w:bodyDiv w:val="1"/>
      <w:marLeft w:val="0"/>
      <w:marRight w:val="0"/>
      <w:marTop w:val="0"/>
      <w:marBottom w:val="0"/>
      <w:divBdr>
        <w:top w:val="none" w:sz="0" w:space="0" w:color="auto"/>
        <w:left w:val="none" w:sz="0" w:space="0" w:color="auto"/>
        <w:bottom w:val="none" w:sz="0" w:space="0" w:color="auto"/>
        <w:right w:val="none" w:sz="0" w:space="0" w:color="auto"/>
      </w:divBdr>
      <w:divsChild>
        <w:div w:id="389769214">
          <w:marLeft w:val="446"/>
          <w:marRight w:val="0"/>
          <w:marTop w:val="0"/>
          <w:marBottom w:val="0"/>
          <w:divBdr>
            <w:top w:val="none" w:sz="0" w:space="0" w:color="auto"/>
            <w:left w:val="none" w:sz="0" w:space="0" w:color="auto"/>
            <w:bottom w:val="none" w:sz="0" w:space="0" w:color="auto"/>
            <w:right w:val="none" w:sz="0" w:space="0" w:color="auto"/>
          </w:divBdr>
        </w:div>
        <w:div w:id="1174955798">
          <w:marLeft w:val="446"/>
          <w:marRight w:val="0"/>
          <w:marTop w:val="0"/>
          <w:marBottom w:val="0"/>
          <w:divBdr>
            <w:top w:val="none" w:sz="0" w:space="0" w:color="auto"/>
            <w:left w:val="none" w:sz="0" w:space="0" w:color="auto"/>
            <w:bottom w:val="none" w:sz="0" w:space="0" w:color="auto"/>
            <w:right w:val="none" w:sz="0" w:space="0" w:color="auto"/>
          </w:divBdr>
        </w:div>
        <w:div w:id="1790202800">
          <w:marLeft w:val="446"/>
          <w:marRight w:val="0"/>
          <w:marTop w:val="0"/>
          <w:marBottom w:val="0"/>
          <w:divBdr>
            <w:top w:val="none" w:sz="0" w:space="0" w:color="auto"/>
            <w:left w:val="none" w:sz="0" w:space="0" w:color="auto"/>
            <w:bottom w:val="none" w:sz="0" w:space="0" w:color="auto"/>
            <w:right w:val="none" w:sz="0" w:space="0" w:color="auto"/>
          </w:divBdr>
        </w:div>
        <w:div w:id="1329746011">
          <w:marLeft w:val="446"/>
          <w:marRight w:val="0"/>
          <w:marTop w:val="0"/>
          <w:marBottom w:val="0"/>
          <w:divBdr>
            <w:top w:val="none" w:sz="0" w:space="0" w:color="auto"/>
            <w:left w:val="none" w:sz="0" w:space="0" w:color="auto"/>
            <w:bottom w:val="none" w:sz="0" w:space="0" w:color="auto"/>
            <w:right w:val="none" w:sz="0" w:space="0" w:color="auto"/>
          </w:divBdr>
        </w:div>
      </w:divsChild>
    </w:div>
    <w:div w:id="1280836178">
      <w:bodyDiv w:val="1"/>
      <w:marLeft w:val="0"/>
      <w:marRight w:val="0"/>
      <w:marTop w:val="0"/>
      <w:marBottom w:val="0"/>
      <w:divBdr>
        <w:top w:val="none" w:sz="0" w:space="0" w:color="auto"/>
        <w:left w:val="none" w:sz="0" w:space="0" w:color="auto"/>
        <w:bottom w:val="none" w:sz="0" w:space="0" w:color="auto"/>
        <w:right w:val="none" w:sz="0" w:space="0" w:color="auto"/>
      </w:divBdr>
    </w:div>
    <w:div w:id="1442841362">
      <w:bodyDiv w:val="1"/>
      <w:marLeft w:val="0"/>
      <w:marRight w:val="0"/>
      <w:marTop w:val="0"/>
      <w:marBottom w:val="0"/>
      <w:divBdr>
        <w:top w:val="none" w:sz="0" w:space="0" w:color="auto"/>
        <w:left w:val="none" w:sz="0" w:space="0" w:color="auto"/>
        <w:bottom w:val="none" w:sz="0" w:space="0" w:color="auto"/>
        <w:right w:val="none" w:sz="0" w:space="0" w:color="auto"/>
      </w:divBdr>
    </w:div>
    <w:div w:id="1473476435">
      <w:bodyDiv w:val="1"/>
      <w:marLeft w:val="0"/>
      <w:marRight w:val="0"/>
      <w:marTop w:val="0"/>
      <w:marBottom w:val="0"/>
      <w:divBdr>
        <w:top w:val="none" w:sz="0" w:space="0" w:color="auto"/>
        <w:left w:val="none" w:sz="0" w:space="0" w:color="auto"/>
        <w:bottom w:val="none" w:sz="0" w:space="0" w:color="auto"/>
        <w:right w:val="none" w:sz="0" w:space="0" w:color="auto"/>
      </w:divBdr>
    </w:div>
    <w:div w:id="1553694148">
      <w:bodyDiv w:val="1"/>
      <w:marLeft w:val="0"/>
      <w:marRight w:val="0"/>
      <w:marTop w:val="0"/>
      <w:marBottom w:val="0"/>
      <w:divBdr>
        <w:top w:val="none" w:sz="0" w:space="0" w:color="auto"/>
        <w:left w:val="none" w:sz="0" w:space="0" w:color="auto"/>
        <w:bottom w:val="none" w:sz="0" w:space="0" w:color="auto"/>
        <w:right w:val="none" w:sz="0" w:space="0" w:color="auto"/>
      </w:divBdr>
      <w:divsChild>
        <w:div w:id="1303344566">
          <w:marLeft w:val="274"/>
          <w:marRight w:val="0"/>
          <w:marTop w:val="86"/>
          <w:marBottom w:val="0"/>
          <w:divBdr>
            <w:top w:val="none" w:sz="0" w:space="0" w:color="auto"/>
            <w:left w:val="none" w:sz="0" w:space="0" w:color="auto"/>
            <w:bottom w:val="none" w:sz="0" w:space="0" w:color="auto"/>
            <w:right w:val="none" w:sz="0" w:space="0" w:color="auto"/>
          </w:divBdr>
        </w:div>
        <w:div w:id="796289836">
          <w:marLeft w:val="274"/>
          <w:marRight w:val="0"/>
          <w:marTop w:val="86"/>
          <w:marBottom w:val="0"/>
          <w:divBdr>
            <w:top w:val="none" w:sz="0" w:space="0" w:color="auto"/>
            <w:left w:val="none" w:sz="0" w:space="0" w:color="auto"/>
            <w:bottom w:val="none" w:sz="0" w:space="0" w:color="auto"/>
            <w:right w:val="none" w:sz="0" w:space="0" w:color="auto"/>
          </w:divBdr>
        </w:div>
        <w:div w:id="1671129695">
          <w:marLeft w:val="274"/>
          <w:marRight w:val="0"/>
          <w:marTop w:val="86"/>
          <w:marBottom w:val="0"/>
          <w:divBdr>
            <w:top w:val="none" w:sz="0" w:space="0" w:color="auto"/>
            <w:left w:val="none" w:sz="0" w:space="0" w:color="auto"/>
            <w:bottom w:val="none" w:sz="0" w:space="0" w:color="auto"/>
            <w:right w:val="none" w:sz="0" w:space="0" w:color="auto"/>
          </w:divBdr>
        </w:div>
        <w:div w:id="1494905356">
          <w:marLeft w:val="274"/>
          <w:marRight w:val="0"/>
          <w:marTop w:val="86"/>
          <w:marBottom w:val="0"/>
          <w:divBdr>
            <w:top w:val="none" w:sz="0" w:space="0" w:color="auto"/>
            <w:left w:val="none" w:sz="0" w:space="0" w:color="auto"/>
            <w:bottom w:val="none" w:sz="0" w:space="0" w:color="auto"/>
            <w:right w:val="none" w:sz="0" w:space="0" w:color="auto"/>
          </w:divBdr>
        </w:div>
      </w:divsChild>
    </w:div>
    <w:div w:id="1673677635">
      <w:bodyDiv w:val="1"/>
      <w:marLeft w:val="0"/>
      <w:marRight w:val="0"/>
      <w:marTop w:val="0"/>
      <w:marBottom w:val="0"/>
      <w:divBdr>
        <w:top w:val="none" w:sz="0" w:space="0" w:color="auto"/>
        <w:left w:val="none" w:sz="0" w:space="0" w:color="auto"/>
        <w:bottom w:val="none" w:sz="0" w:space="0" w:color="auto"/>
        <w:right w:val="none" w:sz="0" w:space="0" w:color="auto"/>
      </w:divBdr>
      <w:divsChild>
        <w:div w:id="1934126038">
          <w:marLeft w:val="360"/>
          <w:marRight w:val="0"/>
          <w:marTop w:val="200"/>
          <w:marBottom w:val="0"/>
          <w:divBdr>
            <w:top w:val="none" w:sz="0" w:space="0" w:color="auto"/>
            <w:left w:val="none" w:sz="0" w:space="0" w:color="auto"/>
            <w:bottom w:val="none" w:sz="0" w:space="0" w:color="auto"/>
            <w:right w:val="none" w:sz="0" w:space="0" w:color="auto"/>
          </w:divBdr>
        </w:div>
        <w:div w:id="630400239">
          <w:marLeft w:val="1080"/>
          <w:marRight w:val="0"/>
          <w:marTop w:val="100"/>
          <w:marBottom w:val="0"/>
          <w:divBdr>
            <w:top w:val="none" w:sz="0" w:space="0" w:color="auto"/>
            <w:left w:val="none" w:sz="0" w:space="0" w:color="auto"/>
            <w:bottom w:val="none" w:sz="0" w:space="0" w:color="auto"/>
            <w:right w:val="none" w:sz="0" w:space="0" w:color="auto"/>
          </w:divBdr>
        </w:div>
        <w:div w:id="1845053514">
          <w:marLeft w:val="360"/>
          <w:marRight w:val="0"/>
          <w:marTop w:val="200"/>
          <w:marBottom w:val="0"/>
          <w:divBdr>
            <w:top w:val="none" w:sz="0" w:space="0" w:color="auto"/>
            <w:left w:val="none" w:sz="0" w:space="0" w:color="auto"/>
            <w:bottom w:val="none" w:sz="0" w:space="0" w:color="auto"/>
            <w:right w:val="none" w:sz="0" w:space="0" w:color="auto"/>
          </w:divBdr>
        </w:div>
        <w:div w:id="1653948136">
          <w:marLeft w:val="360"/>
          <w:marRight w:val="0"/>
          <w:marTop w:val="200"/>
          <w:marBottom w:val="0"/>
          <w:divBdr>
            <w:top w:val="none" w:sz="0" w:space="0" w:color="auto"/>
            <w:left w:val="none" w:sz="0" w:space="0" w:color="auto"/>
            <w:bottom w:val="none" w:sz="0" w:space="0" w:color="auto"/>
            <w:right w:val="none" w:sz="0" w:space="0" w:color="auto"/>
          </w:divBdr>
        </w:div>
        <w:div w:id="1116412644">
          <w:marLeft w:val="360"/>
          <w:marRight w:val="0"/>
          <w:marTop w:val="200"/>
          <w:marBottom w:val="0"/>
          <w:divBdr>
            <w:top w:val="none" w:sz="0" w:space="0" w:color="auto"/>
            <w:left w:val="none" w:sz="0" w:space="0" w:color="auto"/>
            <w:bottom w:val="none" w:sz="0" w:space="0" w:color="auto"/>
            <w:right w:val="none" w:sz="0" w:space="0" w:color="auto"/>
          </w:divBdr>
        </w:div>
        <w:div w:id="58093445">
          <w:marLeft w:val="360"/>
          <w:marRight w:val="0"/>
          <w:marTop w:val="200"/>
          <w:marBottom w:val="0"/>
          <w:divBdr>
            <w:top w:val="none" w:sz="0" w:space="0" w:color="auto"/>
            <w:left w:val="none" w:sz="0" w:space="0" w:color="auto"/>
            <w:bottom w:val="none" w:sz="0" w:space="0" w:color="auto"/>
            <w:right w:val="none" w:sz="0" w:space="0" w:color="auto"/>
          </w:divBdr>
        </w:div>
      </w:divsChild>
    </w:div>
    <w:div w:id="1696617460">
      <w:bodyDiv w:val="1"/>
      <w:marLeft w:val="0"/>
      <w:marRight w:val="0"/>
      <w:marTop w:val="0"/>
      <w:marBottom w:val="0"/>
      <w:divBdr>
        <w:top w:val="none" w:sz="0" w:space="0" w:color="auto"/>
        <w:left w:val="none" w:sz="0" w:space="0" w:color="auto"/>
        <w:bottom w:val="none" w:sz="0" w:space="0" w:color="auto"/>
        <w:right w:val="none" w:sz="0" w:space="0" w:color="auto"/>
      </w:divBdr>
    </w:div>
    <w:div w:id="1868179434">
      <w:bodyDiv w:val="1"/>
      <w:marLeft w:val="0"/>
      <w:marRight w:val="0"/>
      <w:marTop w:val="0"/>
      <w:marBottom w:val="0"/>
      <w:divBdr>
        <w:top w:val="none" w:sz="0" w:space="0" w:color="auto"/>
        <w:left w:val="none" w:sz="0" w:space="0" w:color="auto"/>
        <w:bottom w:val="none" w:sz="0" w:space="0" w:color="auto"/>
        <w:right w:val="none" w:sz="0" w:space="0" w:color="auto"/>
      </w:divBdr>
      <w:divsChild>
        <w:div w:id="1494953490">
          <w:marLeft w:val="806"/>
          <w:marRight w:val="0"/>
          <w:marTop w:val="0"/>
          <w:marBottom w:val="0"/>
          <w:divBdr>
            <w:top w:val="none" w:sz="0" w:space="0" w:color="auto"/>
            <w:left w:val="none" w:sz="0" w:space="0" w:color="auto"/>
            <w:bottom w:val="none" w:sz="0" w:space="0" w:color="auto"/>
            <w:right w:val="none" w:sz="0" w:space="0" w:color="auto"/>
          </w:divBdr>
        </w:div>
        <w:div w:id="724765822">
          <w:marLeft w:val="806"/>
          <w:marRight w:val="0"/>
          <w:marTop w:val="0"/>
          <w:marBottom w:val="0"/>
          <w:divBdr>
            <w:top w:val="none" w:sz="0" w:space="0" w:color="auto"/>
            <w:left w:val="none" w:sz="0" w:space="0" w:color="auto"/>
            <w:bottom w:val="none" w:sz="0" w:space="0" w:color="auto"/>
            <w:right w:val="none" w:sz="0" w:space="0" w:color="auto"/>
          </w:divBdr>
        </w:div>
        <w:div w:id="1231768522">
          <w:marLeft w:val="806"/>
          <w:marRight w:val="0"/>
          <w:marTop w:val="0"/>
          <w:marBottom w:val="0"/>
          <w:divBdr>
            <w:top w:val="none" w:sz="0" w:space="0" w:color="auto"/>
            <w:left w:val="none" w:sz="0" w:space="0" w:color="auto"/>
            <w:bottom w:val="none" w:sz="0" w:space="0" w:color="auto"/>
            <w:right w:val="none" w:sz="0" w:space="0" w:color="auto"/>
          </w:divBdr>
        </w:div>
        <w:div w:id="1215234558">
          <w:marLeft w:val="806"/>
          <w:marRight w:val="0"/>
          <w:marTop w:val="0"/>
          <w:marBottom w:val="0"/>
          <w:divBdr>
            <w:top w:val="none" w:sz="0" w:space="0" w:color="auto"/>
            <w:left w:val="none" w:sz="0" w:space="0" w:color="auto"/>
            <w:bottom w:val="none" w:sz="0" w:space="0" w:color="auto"/>
            <w:right w:val="none" w:sz="0" w:space="0" w:color="auto"/>
          </w:divBdr>
        </w:div>
      </w:divsChild>
    </w:div>
    <w:div w:id="1970159313">
      <w:bodyDiv w:val="1"/>
      <w:marLeft w:val="0"/>
      <w:marRight w:val="0"/>
      <w:marTop w:val="0"/>
      <w:marBottom w:val="0"/>
      <w:divBdr>
        <w:top w:val="none" w:sz="0" w:space="0" w:color="auto"/>
        <w:left w:val="none" w:sz="0" w:space="0" w:color="auto"/>
        <w:bottom w:val="none" w:sz="0" w:space="0" w:color="auto"/>
        <w:right w:val="none" w:sz="0" w:space="0" w:color="auto"/>
      </w:divBdr>
      <w:divsChild>
        <w:div w:id="290550945">
          <w:marLeft w:val="936"/>
          <w:marRight w:val="0"/>
          <w:marTop w:val="320"/>
          <w:marBottom w:val="0"/>
          <w:divBdr>
            <w:top w:val="none" w:sz="0" w:space="0" w:color="auto"/>
            <w:left w:val="none" w:sz="0" w:space="0" w:color="auto"/>
            <w:bottom w:val="none" w:sz="0" w:space="0" w:color="auto"/>
            <w:right w:val="none" w:sz="0" w:space="0" w:color="auto"/>
          </w:divBdr>
        </w:div>
      </w:divsChild>
    </w:div>
    <w:div w:id="20421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h.la.gov/page/project-m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PE@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dh.la.gov/crisi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www.louisiana988.org" TargetMode="External"/><Relationship Id="rId4" Type="http://schemas.openxmlformats.org/officeDocument/2006/relationships/settings" Target="settings.xml"/><Relationship Id="rId9" Type="http://schemas.openxmlformats.org/officeDocument/2006/relationships/hyperlink" Target="http://www.988lifeline.org/cha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83DA-EBBC-435D-AAE0-3C7C06EC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5155</TotalTime>
  <Pages>7</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Williams</dc:creator>
  <cp:keywords/>
  <dc:description/>
  <cp:lastModifiedBy>Melinda Williams</cp:lastModifiedBy>
  <cp:revision>34</cp:revision>
  <dcterms:created xsi:type="dcterms:W3CDTF">2025-05-20T13:29:00Z</dcterms:created>
  <dcterms:modified xsi:type="dcterms:W3CDTF">2026-01-28T21:20:00Z</dcterms:modified>
</cp:coreProperties>
</file>